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15F" w:rsidRDefault="001C415F" w:rsidP="00BC5EE7">
      <w:pPr>
        <w:jc w:val="center"/>
        <w:rPr>
          <w:rFonts w:ascii="Arial" w:hAnsi="Arial" w:cs="Arial"/>
          <w:b/>
          <w:sz w:val="21"/>
          <w:szCs w:val="21"/>
        </w:rPr>
      </w:pPr>
    </w:p>
    <w:p w:rsidR="00B40970" w:rsidRPr="00703FC6" w:rsidRDefault="00B40970" w:rsidP="00BC5EE7">
      <w:pPr>
        <w:jc w:val="center"/>
        <w:rPr>
          <w:rFonts w:ascii="Arial" w:hAnsi="Arial" w:cs="Arial"/>
          <w:b/>
          <w:sz w:val="21"/>
          <w:szCs w:val="21"/>
        </w:rPr>
      </w:pPr>
      <w:r w:rsidRPr="00703FC6">
        <w:rPr>
          <w:rFonts w:ascii="Arial" w:hAnsi="Arial" w:cs="Arial"/>
          <w:b/>
          <w:sz w:val="21"/>
          <w:szCs w:val="21"/>
        </w:rPr>
        <w:t>NOTAS DE DESGLOSE</w:t>
      </w:r>
    </w:p>
    <w:p w:rsidR="00B40970" w:rsidRDefault="00B40970">
      <w:pPr>
        <w:rPr>
          <w:rFonts w:ascii="Arial" w:hAnsi="Arial" w:cs="Arial"/>
          <w:sz w:val="21"/>
          <w:szCs w:val="21"/>
        </w:rPr>
      </w:pPr>
      <w:r w:rsidRPr="00703FC6">
        <w:rPr>
          <w:rFonts w:ascii="Arial" w:hAnsi="Arial" w:cs="Arial"/>
          <w:sz w:val="21"/>
          <w:szCs w:val="21"/>
        </w:rPr>
        <w:t>Información Contable</w:t>
      </w:r>
    </w:p>
    <w:p w:rsidR="009C099C" w:rsidRPr="00703FC6" w:rsidRDefault="009C099C">
      <w:pPr>
        <w:rPr>
          <w:rFonts w:ascii="Arial" w:hAnsi="Arial" w:cs="Arial"/>
          <w:sz w:val="21"/>
          <w:szCs w:val="21"/>
        </w:rPr>
      </w:pPr>
    </w:p>
    <w:p w:rsidR="00B40970" w:rsidRPr="00703FC6" w:rsidRDefault="00B40970" w:rsidP="00B40970">
      <w:pPr>
        <w:pStyle w:val="Prrafodelista"/>
        <w:numPr>
          <w:ilvl w:val="0"/>
          <w:numId w:val="1"/>
        </w:numPr>
        <w:rPr>
          <w:rFonts w:ascii="Arial" w:hAnsi="Arial" w:cs="Arial"/>
          <w:sz w:val="21"/>
          <w:szCs w:val="21"/>
        </w:rPr>
      </w:pPr>
      <w:r w:rsidRPr="00703FC6">
        <w:rPr>
          <w:rFonts w:ascii="Arial" w:hAnsi="Arial" w:cs="Arial"/>
          <w:sz w:val="21"/>
          <w:szCs w:val="21"/>
        </w:rPr>
        <w:t>Notas al Estado de Situación Financiera</w:t>
      </w:r>
    </w:p>
    <w:p w:rsidR="00B40970" w:rsidRDefault="00B40970" w:rsidP="00B40970">
      <w:pPr>
        <w:rPr>
          <w:rFonts w:ascii="Arial" w:hAnsi="Arial" w:cs="Arial"/>
          <w:sz w:val="21"/>
          <w:szCs w:val="21"/>
          <w:u w:val="single"/>
        </w:rPr>
      </w:pPr>
      <w:r w:rsidRPr="00703FC6">
        <w:rPr>
          <w:rFonts w:ascii="Arial" w:hAnsi="Arial" w:cs="Arial"/>
          <w:sz w:val="21"/>
          <w:szCs w:val="21"/>
          <w:u w:val="single"/>
        </w:rPr>
        <w:t>A C T I V O</w:t>
      </w:r>
    </w:p>
    <w:p w:rsidR="00B40970" w:rsidRPr="00703FC6" w:rsidRDefault="00B40970" w:rsidP="00B40970">
      <w:pPr>
        <w:pStyle w:val="Prrafodelista"/>
        <w:numPr>
          <w:ilvl w:val="0"/>
          <w:numId w:val="2"/>
        </w:numPr>
        <w:rPr>
          <w:rFonts w:ascii="Arial" w:hAnsi="Arial" w:cs="Arial"/>
          <w:sz w:val="21"/>
          <w:szCs w:val="21"/>
        </w:rPr>
      </w:pPr>
      <w:r w:rsidRPr="00703FC6">
        <w:rPr>
          <w:rFonts w:ascii="Arial" w:hAnsi="Arial" w:cs="Arial"/>
          <w:sz w:val="21"/>
          <w:szCs w:val="21"/>
        </w:rPr>
        <w:t>Efectivo y Bancos</w:t>
      </w:r>
    </w:p>
    <w:p w:rsidR="00561B19" w:rsidRDefault="00561B19" w:rsidP="00561B19">
      <w:pPr>
        <w:rPr>
          <w:rFonts w:ascii="Arial" w:hAnsi="Arial" w:cs="Arial"/>
          <w:sz w:val="21"/>
          <w:szCs w:val="21"/>
        </w:rPr>
      </w:pPr>
      <w:r w:rsidRPr="00703FC6">
        <w:rPr>
          <w:rFonts w:ascii="Arial" w:hAnsi="Arial" w:cs="Arial"/>
          <w:sz w:val="21"/>
          <w:szCs w:val="21"/>
        </w:rPr>
        <w:t>El efectivo está constituido por moneda de curso legal y se encuentra a su valor nominal, y se integra como sigue: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3"/>
        <w:gridCol w:w="2626"/>
        <w:gridCol w:w="3179"/>
      </w:tblGrid>
      <w:tr w:rsidR="00E31818" w:rsidRPr="00703FC6" w:rsidTr="00E31818">
        <w:tc>
          <w:tcPr>
            <w:tcW w:w="3112" w:type="dxa"/>
            <w:vAlign w:val="center"/>
          </w:tcPr>
          <w:p w:rsidR="00E31818" w:rsidRPr="00703FC6" w:rsidRDefault="00E31818" w:rsidP="00E31818">
            <w:pPr>
              <w:jc w:val="center"/>
              <w:rPr>
                <w:rFonts w:ascii="Arial" w:hAnsi="Arial" w:cs="Arial"/>
                <w:b/>
                <w:sz w:val="21"/>
                <w:szCs w:val="21"/>
              </w:rPr>
            </w:pPr>
            <w:r w:rsidRPr="00703FC6">
              <w:rPr>
                <w:rFonts w:ascii="Arial" w:hAnsi="Arial" w:cs="Arial"/>
                <w:b/>
                <w:sz w:val="21"/>
                <w:szCs w:val="21"/>
              </w:rPr>
              <w:t>Cuenta</w:t>
            </w:r>
          </w:p>
        </w:tc>
        <w:tc>
          <w:tcPr>
            <w:tcW w:w="2691" w:type="dxa"/>
          </w:tcPr>
          <w:p w:rsidR="00E31818" w:rsidRPr="00703FC6" w:rsidRDefault="00E31818" w:rsidP="00561B19">
            <w:pPr>
              <w:jc w:val="center"/>
              <w:rPr>
                <w:rFonts w:ascii="Arial" w:hAnsi="Arial" w:cs="Arial"/>
                <w:b/>
                <w:sz w:val="21"/>
                <w:szCs w:val="21"/>
              </w:rPr>
            </w:pPr>
            <w:r w:rsidRPr="00703FC6">
              <w:rPr>
                <w:rFonts w:ascii="Arial" w:hAnsi="Arial" w:cs="Arial"/>
                <w:b/>
                <w:sz w:val="21"/>
                <w:szCs w:val="21"/>
              </w:rPr>
              <w:t>Concepto</w:t>
            </w:r>
          </w:p>
        </w:tc>
        <w:tc>
          <w:tcPr>
            <w:tcW w:w="3251" w:type="dxa"/>
            <w:vAlign w:val="center"/>
          </w:tcPr>
          <w:p w:rsidR="00E31818" w:rsidRPr="00703FC6" w:rsidRDefault="00E31818" w:rsidP="00561B19">
            <w:pPr>
              <w:jc w:val="center"/>
              <w:rPr>
                <w:rFonts w:ascii="Arial" w:hAnsi="Arial" w:cs="Arial"/>
                <w:b/>
                <w:sz w:val="21"/>
                <w:szCs w:val="21"/>
              </w:rPr>
            </w:pPr>
            <w:r w:rsidRPr="00703FC6">
              <w:rPr>
                <w:rFonts w:ascii="Arial" w:hAnsi="Arial" w:cs="Arial"/>
                <w:b/>
                <w:sz w:val="21"/>
                <w:szCs w:val="21"/>
              </w:rPr>
              <w:t>Importe</w:t>
            </w:r>
          </w:p>
        </w:tc>
      </w:tr>
      <w:tr w:rsidR="00E31818" w:rsidRPr="00703FC6" w:rsidTr="00E31818">
        <w:tc>
          <w:tcPr>
            <w:tcW w:w="3112" w:type="dxa"/>
            <w:vAlign w:val="center"/>
          </w:tcPr>
          <w:p w:rsidR="00E31818" w:rsidRPr="00703FC6" w:rsidRDefault="00DF08B4" w:rsidP="00DF08B4">
            <w:pPr>
              <w:jc w:val="left"/>
              <w:rPr>
                <w:rFonts w:ascii="Arial" w:hAnsi="Arial" w:cs="Arial"/>
                <w:sz w:val="21"/>
                <w:szCs w:val="21"/>
              </w:rPr>
            </w:pPr>
            <w:r>
              <w:rPr>
                <w:rFonts w:ascii="Arial" w:hAnsi="Arial" w:cs="Arial"/>
                <w:sz w:val="21"/>
                <w:szCs w:val="21"/>
              </w:rPr>
              <w:t>Efectivo</w:t>
            </w:r>
          </w:p>
        </w:tc>
        <w:tc>
          <w:tcPr>
            <w:tcW w:w="2691" w:type="dxa"/>
            <w:vAlign w:val="center"/>
          </w:tcPr>
          <w:p w:rsidR="00E31818" w:rsidRPr="00703FC6" w:rsidRDefault="00E31818" w:rsidP="00E31818">
            <w:pPr>
              <w:jc w:val="center"/>
              <w:rPr>
                <w:rFonts w:ascii="Arial" w:hAnsi="Arial" w:cs="Arial"/>
                <w:sz w:val="21"/>
                <w:szCs w:val="21"/>
              </w:rPr>
            </w:pPr>
          </w:p>
        </w:tc>
        <w:tc>
          <w:tcPr>
            <w:tcW w:w="3251" w:type="dxa"/>
            <w:vAlign w:val="center"/>
          </w:tcPr>
          <w:p w:rsidR="00E31818" w:rsidRPr="00703FC6" w:rsidRDefault="00E31818" w:rsidP="00561B19">
            <w:pPr>
              <w:jc w:val="right"/>
              <w:rPr>
                <w:rFonts w:ascii="Arial" w:hAnsi="Arial" w:cs="Arial"/>
                <w:sz w:val="21"/>
                <w:szCs w:val="21"/>
              </w:rPr>
            </w:pPr>
            <w:r w:rsidRPr="00703FC6">
              <w:rPr>
                <w:rFonts w:ascii="Arial" w:hAnsi="Arial" w:cs="Arial"/>
                <w:sz w:val="21"/>
                <w:szCs w:val="21"/>
              </w:rPr>
              <w:t>26,000.00</w:t>
            </w:r>
          </w:p>
        </w:tc>
      </w:tr>
      <w:tr w:rsidR="00E31818" w:rsidRPr="00703FC6" w:rsidTr="00E31818">
        <w:tc>
          <w:tcPr>
            <w:tcW w:w="3112" w:type="dxa"/>
            <w:vAlign w:val="center"/>
          </w:tcPr>
          <w:p w:rsidR="00E31818" w:rsidRPr="00703FC6" w:rsidRDefault="00E31818" w:rsidP="00561B19">
            <w:pPr>
              <w:jc w:val="left"/>
              <w:rPr>
                <w:rFonts w:ascii="Arial" w:hAnsi="Arial" w:cs="Arial"/>
                <w:sz w:val="21"/>
                <w:szCs w:val="21"/>
              </w:rPr>
            </w:pPr>
            <w:r w:rsidRPr="00703FC6">
              <w:rPr>
                <w:rFonts w:ascii="Arial" w:hAnsi="Arial" w:cs="Arial"/>
                <w:sz w:val="21"/>
                <w:szCs w:val="21"/>
              </w:rPr>
              <w:t>Banamex cuenta. 33104-6</w:t>
            </w:r>
          </w:p>
        </w:tc>
        <w:tc>
          <w:tcPr>
            <w:tcW w:w="2691" w:type="dxa"/>
            <w:vAlign w:val="center"/>
          </w:tcPr>
          <w:p w:rsidR="00E31818" w:rsidRPr="00703FC6" w:rsidRDefault="00E31818" w:rsidP="00E31818">
            <w:pPr>
              <w:jc w:val="center"/>
              <w:rPr>
                <w:rFonts w:ascii="Arial" w:hAnsi="Arial" w:cs="Arial"/>
                <w:sz w:val="21"/>
                <w:szCs w:val="21"/>
              </w:rPr>
            </w:pPr>
            <w:r w:rsidRPr="00703FC6">
              <w:rPr>
                <w:rFonts w:ascii="Arial" w:hAnsi="Arial" w:cs="Arial"/>
                <w:sz w:val="21"/>
                <w:szCs w:val="21"/>
              </w:rPr>
              <w:t>Ingresos Propios</w:t>
            </w:r>
          </w:p>
        </w:tc>
        <w:tc>
          <w:tcPr>
            <w:tcW w:w="3251" w:type="dxa"/>
            <w:vAlign w:val="center"/>
          </w:tcPr>
          <w:p w:rsidR="00E31818" w:rsidRPr="00703FC6" w:rsidRDefault="00C853E7" w:rsidP="00C853E7">
            <w:pPr>
              <w:jc w:val="right"/>
              <w:rPr>
                <w:rFonts w:ascii="Arial" w:hAnsi="Arial" w:cs="Arial"/>
                <w:sz w:val="21"/>
                <w:szCs w:val="21"/>
              </w:rPr>
            </w:pPr>
            <w:r>
              <w:rPr>
                <w:rFonts w:ascii="Arial" w:hAnsi="Arial" w:cs="Arial"/>
                <w:sz w:val="21"/>
                <w:szCs w:val="21"/>
              </w:rPr>
              <w:t>689,025.48</w:t>
            </w:r>
          </w:p>
        </w:tc>
      </w:tr>
      <w:tr w:rsidR="00E31818" w:rsidRPr="00703FC6" w:rsidTr="00E31818">
        <w:tc>
          <w:tcPr>
            <w:tcW w:w="3112" w:type="dxa"/>
            <w:vAlign w:val="center"/>
          </w:tcPr>
          <w:p w:rsidR="00E31818" w:rsidRPr="00703FC6" w:rsidRDefault="00E31818" w:rsidP="00561B19">
            <w:pPr>
              <w:jc w:val="left"/>
              <w:rPr>
                <w:rFonts w:ascii="Arial" w:hAnsi="Arial" w:cs="Arial"/>
                <w:sz w:val="21"/>
                <w:szCs w:val="21"/>
              </w:rPr>
            </w:pPr>
            <w:r w:rsidRPr="00703FC6">
              <w:rPr>
                <w:rFonts w:ascii="Arial" w:hAnsi="Arial" w:cs="Arial"/>
                <w:sz w:val="21"/>
                <w:szCs w:val="21"/>
              </w:rPr>
              <w:t>Banamex cuenta 34110-6</w:t>
            </w:r>
          </w:p>
        </w:tc>
        <w:tc>
          <w:tcPr>
            <w:tcW w:w="2691" w:type="dxa"/>
            <w:vAlign w:val="center"/>
          </w:tcPr>
          <w:p w:rsidR="00E31818" w:rsidRPr="00703FC6" w:rsidRDefault="00E31818" w:rsidP="00E31818">
            <w:pPr>
              <w:jc w:val="center"/>
              <w:rPr>
                <w:rFonts w:ascii="Arial" w:hAnsi="Arial" w:cs="Arial"/>
                <w:sz w:val="21"/>
                <w:szCs w:val="21"/>
              </w:rPr>
            </w:pPr>
            <w:r w:rsidRPr="00703FC6">
              <w:rPr>
                <w:rFonts w:ascii="Arial" w:hAnsi="Arial" w:cs="Arial"/>
                <w:sz w:val="21"/>
                <w:szCs w:val="21"/>
              </w:rPr>
              <w:t>Gasto Operativo</w:t>
            </w:r>
          </w:p>
        </w:tc>
        <w:tc>
          <w:tcPr>
            <w:tcW w:w="3251" w:type="dxa"/>
            <w:vAlign w:val="center"/>
          </w:tcPr>
          <w:p w:rsidR="00E31818" w:rsidRPr="0091668E" w:rsidRDefault="00C853E7" w:rsidP="00C853E7">
            <w:pPr>
              <w:jc w:val="right"/>
              <w:rPr>
                <w:rFonts w:ascii="Arial" w:hAnsi="Arial" w:cs="Arial"/>
                <w:sz w:val="21"/>
                <w:szCs w:val="21"/>
              </w:rPr>
            </w:pPr>
            <w:r>
              <w:rPr>
                <w:rFonts w:ascii="Arial" w:hAnsi="Arial" w:cs="Arial"/>
                <w:sz w:val="21"/>
                <w:szCs w:val="21"/>
              </w:rPr>
              <w:t>348,485.26</w:t>
            </w:r>
          </w:p>
        </w:tc>
      </w:tr>
      <w:tr w:rsidR="00E31818" w:rsidRPr="00703FC6" w:rsidTr="00E31818">
        <w:tc>
          <w:tcPr>
            <w:tcW w:w="3112" w:type="dxa"/>
            <w:vAlign w:val="center"/>
          </w:tcPr>
          <w:p w:rsidR="00E31818" w:rsidRPr="00703FC6" w:rsidRDefault="00E31818" w:rsidP="00561B19">
            <w:pPr>
              <w:jc w:val="left"/>
              <w:rPr>
                <w:rFonts w:ascii="Arial" w:hAnsi="Arial" w:cs="Arial"/>
                <w:sz w:val="21"/>
                <w:szCs w:val="21"/>
              </w:rPr>
            </w:pPr>
            <w:r w:rsidRPr="00703FC6">
              <w:rPr>
                <w:rFonts w:ascii="Arial" w:hAnsi="Arial" w:cs="Arial"/>
                <w:sz w:val="21"/>
                <w:szCs w:val="21"/>
              </w:rPr>
              <w:t>Afirme cuenta 147106297</w:t>
            </w:r>
          </w:p>
        </w:tc>
        <w:tc>
          <w:tcPr>
            <w:tcW w:w="2691" w:type="dxa"/>
            <w:vAlign w:val="center"/>
          </w:tcPr>
          <w:p w:rsidR="00E31818" w:rsidRPr="00703FC6" w:rsidRDefault="00E31818" w:rsidP="00E31818">
            <w:pPr>
              <w:jc w:val="center"/>
              <w:rPr>
                <w:rFonts w:ascii="Arial" w:hAnsi="Arial" w:cs="Arial"/>
                <w:sz w:val="21"/>
                <w:szCs w:val="21"/>
              </w:rPr>
            </w:pPr>
            <w:r w:rsidRPr="00703FC6">
              <w:rPr>
                <w:rFonts w:ascii="Arial" w:hAnsi="Arial" w:cs="Arial"/>
                <w:sz w:val="21"/>
                <w:szCs w:val="21"/>
              </w:rPr>
              <w:t>Pago de Nómina</w:t>
            </w:r>
          </w:p>
        </w:tc>
        <w:tc>
          <w:tcPr>
            <w:tcW w:w="3251" w:type="dxa"/>
            <w:vAlign w:val="center"/>
          </w:tcPr>
          <w:p w:rsidR="00E31818" w:rsidRPr="0091668E" w:rsidRDefault="00C853E7" w:rsidP="00C853E7">
            <w:pPr>
              <w:jc w:val="right"/>
              <w:rPr>
                <w:rFonts w:ascii="Arial" w:hAnsi="Arial" w:cs="Arial"/>
                <w:sz w:val="21"/>
                <w:szCs w:val="21"/>
              </w:rPr>
            </w:pPr>
            <w:r>
              <w:rPr>
                <w:rFonts w:ascii="Arial" w:hAnsi="Arial" w:cs="Arial"/>
                <w:sz w:val="21"/>
                <w:szCs w:val="21"/>
              </w:rPr>
              <w:t>8,195,714.49</w:t>
            </w:r>
          </w:p>
        </w:tc>
      </w:tr>
      <w:tr w:rsidR="001D457B" w:rsidRPr="00703FC6" w:rsidTr="00E31818">
        <w:tc>
          <w:tcPr>
            <w:tcW w:w="3112" w:type="dxa"/>
            <w:vAlign w:val="center"/>
          </w:tcPr>
          <w:p w:rsidR="001D457B" w:rsidRPr="00703FC6" w:rsidRDefault="001D457B" w:rsidP="00561B19">
            <w:pPr>
              <w:jc w:val="left"/>
              <w:rPr>
                <w:rFonts w:ascii="Arial" w:hAnsi="Arial" w:cs="Arial"/>
                <w:sz w:val="21"/>
                <w:szCs w:val="21"/>
              </w:rPr>
            </w:pPr>
            <w:r w:rsidRPr="00CF3D27">
              <w:rPr>
                <w:rFonts w:ascii="Arial" w:hAnsi="Arial" w:cs="Arial"/>
                <w:sz w:val="21"/>
                <w:szCs w:val="21"/>
              </w:rPr>
              <w:t>A</w:t>
            </w:r>
            <w:r>
              <w:rPr>
                <w:rFonts w:ascii="Arial" w:hAnsi="Arial" w:cs="Arial"/>
                <w:sz w:val="21"/>
                <w:szCs w:val="21"/>
              </w:rPr>
              <w:t>firme cuenta 158104687</w:t>
            </w:r>
          </w:p>
        </w:tc>
        <w:tc>
          <w:tcPr>
            <w:tcW w:w="2691" w:type="dxa"/>
            <w:vAlign w:val="center"/>
          </w:tcPr>
          <w:p w:rsidR="001D457B" w:rsidRPr="00703FC6" w:rsidRDefault="001D457B" w:rsidP="009150EC">
            <w:pPr>
              <w:jc w:val="center"/>
              <w:rPr>
                <w:rFonts w:ascii="Arial" w:hAnsi="Arial" w:cs="Arial"/>
                <w:sz w:val="21"/>
                <w:szCs w:val="21"/>
              </w:rPr>
            </w:pPr>
            <w:r>
              <w:rPr>
                <w:rFonts w:ascii="Arial" w:hAnsi="Arial" w:cs="Arial"/>
                <w:sz w:val="21"/>
                <w:szCs w:val="21"/>
              </w:rPr>
              <w:t xml:space="preserve">PEC 2015 </w:t>
            </w:r>
            <w:r w:rsidR="009150EC">
              <w:rPr>
                <w:rFonts w:ascii="Arial" w:hAnsi="Arial" w:cs="Arial"/>
                <w:sz w:val="21"/>
                <w:szCs w:val="21"/>
              </w:rPr>
              <w:t>Rec. Federal</w:t>
            </w:r>
          </w:p>
        </w:tc>
        <w:tc>
          <w:tcPr>
            <w:tcW w:w="3251" w:type="dxa"/>
            <w:vAlign w:val="center"/>
          </w:tcPr>
          <w:p w:rsidR="001D457B" w:rsidRDefault="00C853E7" w:rsidP="00C853E7">
            <w:pPr>
              <w:jc w:val="right"/>
              <w:rPr>
                <w:rFonts w:ascii="Arial" w:hAnsi="Arial" w:cs="Arial"/>
                <w:sz w:val="21"/>
                <w:szCs w:val="21"/>
              </w:rPr>
            </w:pPr>
            <w:r>
              <w:rPr>
                <w:rFonts w:ascii="Arial" w:hAnsi="Arial" w:cs="Arial"/>
                <w:sz w:val="21"/>
                <w:szCs w:val="21"/>
              </w:rPr>
              <w:t>4,687,562.88</w:t>
            </w:r>
          </w:p>
        </w:tc>
      </w:tr>
      <w:tr w:rsidR="009150EC" w:rsidRPr="00703FC6" w:rsidTr="00E31818">
        <w:tc>
          <w:tcPr>
            <w:tcW w:w="3112" w:type="dxa"/>
            <w:vAlign w:val="center"/>
          </w:tcPr>
          <w:p w:rsidR="009150EC" w:rsidRPr="00CF3D27" w:rsidRDefault="009150EC" w:rsidP="009150EC">
            <w:pPr>
              <w:jc w:val="left"/>
              <w:rPr>
                <w:rFonts w:ascii="Arial" w:hAnsi="Arial" w:cs="Arial"/>
                <w:sz w:val="21"/>
                <w:szCs w:val="21"/>
              </w:rPr>
            </w:pPr>
            <w:r w:rsidRPr="00CF3D27">
              <w:rPr>
                <w:rFonts w:ascii="Arial" w:hAnsi="Arial" w:cs="Arial"/>
                <w:sz w:val="21"/>
                <w:szCs w:val="21"/>
              </w:rPr>
              <w:t>A</w:t>
            </w:r>
            <w:r>
              <w:rPr>
                <w:rFonts w:ascii="Arial" w:hAnsi="Arial" w:cs="Arial"/>
                <w:sz w:val="21"/>
                <w:szCs w:val="21"/>
              </w:rPr>
              <w:t>firme cuenta 158104830</w:t>
            </w:r>
          </w:p>
        </w:tc>
        <w:tc>
          <w:tcPr>
            <w:tcW w:w="2691" w:type="dxa"/>
            <w:vAlign w:val="center"/>
          </w:tcPr>
          <w:p w:rsidR="009150EC" w:rsidRDefault="009150EC" w:rsidP="009150EC">
            <w:pPr>
              <w:jc w:val="center"/>
              <w:rPr>
                <w:rFonts w:ascii="Arial" w:hAnsi="Arial" w:cs="Arial"/>
                <w:sz w:val="21"/>
                <w:szCs w:val="21"/>
              </w:rPr>
            </w:pPr>
            <w:r>
              <w:rPr>
                <w:rFonts w:ascii="Arial" w:hAnsi="Arial" w:cs="Arial"/>
                <w:sz w:val="21"/>
                <w:szCs w:val="21"/>
              </w:rPr>
              <w:t>PEC 2015 Rec. Estatal</w:t>
            </w:r>
          </w:p>
        </w:tc>
        <w:tc>
          <w:tcPr>
            <w:tcW w:w="3251" w:type="dxa"/>
            <w:vAlign w:val="center"/>
          </w:tcPr>
          <w:p w:rsidR="009150EC" w:rsidRDefault="00E53D91" w:rsidP="00E53D91">
            <w:pPr>
              <w:jc w:val="right"/>
              <w:rPr>
                <w:rFonts w:ascii="Arial" w:hAnsi="Arial" w:cs="Arial"/>
                <w:sz w:val="21"/>
                <w:szCs w:val="21"/>
              </w:rPr>
            </w:pPr>
            <w:r>
              <w:rPr>
                <w:rFonts w:ascii="Arial" w:hAnsi="Arial" w:cs="Arial"/>
                <w:sz w:val="21"/>
                <w:szCs w:val="21"/>
              </w:rPr>
              <w:t>3,544.00</w:t>
            </w:r>
          </w:p>
        </w:tc>
      </w:tr>
      <w:tr w:rsidR="00E04AEB" w:rsidRPr="00703FC6" w:rsidTr="00BD3E07">
        <w:tc>
          <w:tcPr>
            <w:tcW w:w="5803" w:type="dxa"/>
            <w:gridSpan w:val="2"/>
            <w:vAlign w:val="center"/>
          </w:tcPr>
          <w:p w:rsidR="00E04AEB" w:rsidRPr="00703FC6" w:rsidRDefault="00E04AEB" w:rsidP="00CC7CEA">
            <w:pPr>
              <w:jc w:val="right"/>
              <w:rPr>
                <w:rFonts w:ascii="Arial" w:hAnsi="Arial" w:cs="Arial"/>
                <w:sz w:val="21"/>
                <w:szCs w:val="21"/>
              </w:rPr>
            </w:pPr>
            <w:r w:rsidRPr="00703FC6">
              <w:rPr>
                <w:rFonts w:ascii="Arial" w:hAnsi="Arial" w:cs="Arial"/>
                <w:b/>
                <w:sz w:val="21"/>
                <w:szCs w:val="21"/>
              </w:rPr>
              <w:t>Suma</w:t>
            </w:r>
          </w:p>
        </w:tc>
        <w:tc>
          <w:tcPr>
            <w:tcW w:w="3251" w:type="dxa"/>
            <w:vAlign w:val="center"/>
          </w:tcPr>
          <w:p w:rsidR="00E04AEB" w:rsidRPr="00C718C9" w:rsidRDefault="00C853E7" w:rsidP="00631459">
            <w:pPr>
              <w:spacing w:before="100" w:after="100"/>
              <w:jc w:val="right"/>
              <w:rPr>
                <w:rFonts w:ascii="Arial" w:hAnsi="Arial" w:cs="Arial"/>
                <w:b/>
                <w:sz w:val="21"/>
                <w:szCs w:val="21"/>
              </w:rPr>
            </w:pPr>
            <w:r>
              <w:rPr>
                <w:rFonts w:ascii="Arial" w:hAnsi="Arial" w:cs="Arial"/>
                <w:b/>
                <w:sz w:val="21"/>
                <w:szCs w:val="21"/>
              </w:rPr>
              <w:t>13,601,846.85</w:t>
            </w:r>
          </w:p>
        </w:tc>
      </w:tr>
      <w:tr w:rsidR="009C099C" w:rsidRPr="00703FC6" w:rsidTr="00BD3E07">
        <w:tc>
          <w:tcPr>
            <w:tcW w:w="5803" w:type="dxa"/>
            <w:gridSpan w:val="2"/>
            <w:vAlign w:val="center"/>
          </w:tcPr>
          <w:p w:rsidR="009C099C" w:rsidRPr="00703FC6" w:rsidRDefault="009C099C" w:rsidP="00CC7CEA">
            <w:pPr>
              <w:jc w:val="right"/>
              <w:rPr>
                <w:rFonts w:ascii="Arial" w:hAnsi="Arial" w:cs="Arial"/>
                <w:b/>
                <w:sz w:val="21"/>
                <w:szCs w:val="21"/>
              </w:rPr>
            </w:pPr>
          </w:p>
        </w:tc>
        <w:tc>
          <w:tcPr>
            <w:tcW w:w="3251" w:type="dxa"/>
            <w:vAlign w:val="center"/>
          </w:tcPr>
          <w:p w:rsidR="009C099C" w:rsidRDefault="009C099C" w:rsidP="00B44564">
            <w:pPr>
              <w:jc w:val="right"/>
              <w:rPr>
                <w:rFonts w:ascii="Arial" w:hAnsi="Arial" w:cs="Arial"/>
                <w:b/>
                <w:sz w:val="21"/>
                <w:szCs w:val="21"/>
              </w:rPr>
            </w:pPr>
          </w:p>
        </w:tc>
      </w:tr>
    </w:tbl>
    <w:p w:rsidR="00561B19" w:rsidRPr="00703FC6" w:rsidRDefault="00CC7CEA" w:rsidP="00CC7CEA">
      <w:pPr>
        <w:pStyle w:val="Prrafodelista"/>
        <w:numPr>
          <w:ilvl w:val="0"/>
          <w:numId w:val="2"/>
        </w:numPr>
        <w:rPr>
          <w:rFonts w:ascii="Arial" w:hAnsi="Arial" w:cs="Arial"/>
          <w:sz w:val="21"/>
          <w:szCs w:val="21"/>
        </w:rPr>
      </w:pPr>
      <w:r w:rsidRPr="00703FC6">
        <w:rPr>
          <w:rFonts w:ascii="Arial" w:hAnsi="Arial" w:cs="Arial"/>
          <w:sz w:val="21"/>
          <w:szCs w:val="21"/>
        </w:rPr>
        <w:t>Derechos a recibir Efectivo y Equivalentes y Bienes y Servicios a Recibir</w:t>
      </w:r>
    </w:p>
    <w:p w:rsidR="00CC7CEA" w:rsidRDefault="00CC7CEA" w:rsidP="00CC7CEA">
      <w:pPr>
        <w:rPr>
          <w:rFonts w:ascii="Arial" w:hAnsi="Arial" w:cs="Arial"/>
          <w:sz w:val="21"/>
          <w:szCs w:val="21"/>
        </w:rPr>
      </w:pPr>
      <w:r w:rsidRPr="00703FC6">
        <w:rPr>
          <w:rFonts w:ascii="Arial" w:hAnsi="Arial" w:cs="Arial"/>
          <w:sz w:val="21"/>
          <w:szCs w:val="21"/>
        </w:rPr>
        <w:t xml:space="preserve">Concentra los derechos a favor del Instituto por gastos a comprobar </w:t>
      </w:r>
      <w:r w:rsidR="00B5136F">
        <w:rPr>
          <w:rFonts w:ascii="Arial" w:hAnsi="Arial" w:cs="Arial"/>
          <w:sz w:val="21"/>
          <w:szCs w:val="21"/>
        </w:rPr>
        <w:t>de deudores diversos</w:t>
      </w:r>
      <w:r w:rsidR="009338D2">
        <w:rPr>
          <w:rFonts w:ascii="Arial" w:hAnsi="Arial" w:cs="Arial"/>
          <w:sz w:val="21"/>
          <w:szCs w:val="21"/>
        </w:rPr>
        <w:t xml:space="preserve">, recibos de subsidio </w:t>
      </w:r>
      <w:r w:rsidR="00E31818" w:rsidRPr="00703FC6">
        <w:rPr>
          <w:rFonts w:ascii="Arial" w:hAnsi="Arial" w:cs="Arial"/>
          <w:sz w:val="21"/>
          <w:szCs w:val="21"/>
        </w:rPr>
        <w:t>y anticipo a proveedores por adquisición de bienes o prestación de servicios, está conformada por:</w:t>
      </w:r>
    </w:p>
    <w:p w:rsidR="009C099C" w:rsidRPr="00703FC6" w:rsidRDefault="009C099C" w:rsidP="00CC7CEA">
      <w:pPr>
        <w:rPr>
          <w:rFonts w:ascii="Arial" w:hAnsi="Arial" w:cs="Arial"/>
          <w:sz w:val="21"/>
          <w:szCs w:val="2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5"/>
        <w:gridCol w:w="2627"/>
        <w:gridCol w:w="3176"/>
      </w:tblGrid>
      <w:tr w:rsidR="00E31818" w:rsidRPr="00703FC6" w:rsidTr="00BD3E07">
        <w:tc>
          <w:tcPr>
            <w:tcW w:w="3112" w:type="dxa"/>
            <w:vAlign w:val="center"/>
          </w:tcPr>
          <w:p w:rsidR="00E31818" w:rsidRPr="00703FC6" w:rsidRDefault="00E31818" w:rsidP="00BD3E07">
            <w:pPr>
              <w:jc w:val="center"/>
              <w:rPr>
                <w:rFonts w:ascii="Arial" w:hAnsi="Arial" w:cs="Arial"/>
                <w:b/>
                <w:sz w:val="21"/>
                <w:szCs w:val="21"/>
              </w:rPr>
            </w:pPr>
            <w:r w:rsidRPr="00703FC6">
              <w:rPr>
                <w:rFonts w:ascii="Arial" w:hAnsi="Arial" w:cs="Arial"/>
                <w:b/>
                <w:sz w:val="21"/>
                <w:szCs w:val="21"/>
              </w:rPr>
              <w:t>Cuenta</w:t>
            </w:r>
          </w:p>
        </w:tc>
        <w:tc>
          <w:tcPr>
            <w:tcW w:w="2691" w:type="dxa"/>
          </w:tcPr>
          <w:p w:rsidR="00E31818" w:rsidRPr="00703FC6" w:rsidRDefault="00E31818" w:rsidP="00BD3E07">
            <w:pPr>
              <w:jc w:val="center"/>
              <w:rPr>
                <w:rFonts w:ascii="Arial" w:hAnsi="Arial" w:cs="Arial"/>
                <w:b/>
                <w:sz w:val="21"/>
                <w:szCs w:val="21"/>
              </w:rPr>
            </w:pPr>
            <w:r w:rsidRPr="00703FC6">
              <w:rPr>
                <w:rFonts w:ascii="Arial" w:hAnsi="Arial" w:cs="Arial"/>
                <w:b/>
                <w:sz w:val="21"/>
                <w:szCs w:val="21"/>
              </w:rPr>
              <w:t>Concepto</w:t>
            </w:r>
          </w:p>
        </w:tc>
        <w:tc>
          <w:tcPr>
            <w:tcW w:w="3251" w:type="dxa"/>
            <w:vAlign w:val="center"/>
          </w:tcPr>
          <w:p w:rsidR="00E31818" w:rsidRPr="00703FC6" w:rsidRDefault="00E31818" w:rsidP="00BD3E07">
            <w:pPr>
              <w:jc w:val="center"/>
              <w:rPr>
                <w:rFonts w:ascii="Arial" w:hAnsi="Arial" w:cs="Arial"/>
                <w:b/>
                <w:sz w:val="21"/>
                <w:szCs w:val="21"/>
              </w:rPr>
            </w:pPr>
            <w:r w:rsidRPr="00703FC6">
              <w:rPr>
                <w:rFonts w:ascii="Arial" w:hAnsi="Arial" w:cs="Arial"/>
                <w:b/>
                <w:sz w:val="21"/>
                <w:szCs w:val="21"/>
              </w:rPr>
              <w:t>Importe</w:t>
            </w:r>
          </w:p>
        </w:tc>
      </w:tr>
      <w:tr w:rsidR="00BF5C54" w:rsidRPr="00703FC6" w:rsidTr="00B5136F">
        <w:tc>
          <w:tcPr>
            <w:tcW w:w="3112" w:type="dxa"/>
            <w:vAlign w:val="center"/>
          </w:tcPr>
          <w:p w:rsidR="00BF5C54" w:rsidRPr="00703FC6" w:rsidRDefault="00BF5C54" w:rsidP="00B5136F">
            <w:pPr>
              <w:jc w:val="left"/>
              <w:rPr>
                <w:rFonts w:ascii="Arial" w:hAnsi="Arial" w:cs="Arial"/>
                <w:sz w:val="21"/>
                <w:szCs w:val="21"/>
              </w:rPr>
            </w:pPr>
            <w:r w:rsidRPr="00703FC6">
              <w:rPr>
                <w:rFonts w:ascii="Arial" w:hAnsi="Arial" w:cs="Arial"/>
                <w:sz w:val="21"/>
                <w:szCs w:val="21"/>
              </w:rPr>
              <w:t>Deudores Diversos</w:t>
            </w:r>
          </w:p>
        </w:tc>
        <w:tc>
          <w:tcPr>
            <w:tcW w:w="2691" w:type="dxa"/>
            <w:vAlign w:val="center"/>
          </w:tcPr>
          <w:p w:rsidR="00BF5C54" w:rsidRPr="00703FC6" w:rsidRDefault="00BF5C54" w:rsidP="009338D2">
            <w:pPr>
              <w:jc w:val="center"/>
              <w:rPr>
                <w:rFonts w:ascii="Arial" w:hAnsi="Arial" w:cs="Arial"/>
                <w:sz w:val="21"/>
                <w:szCs w:val="21"/>
              </w:rPr>
            </w:pPr>
            <w:r w:rsidRPr="00703FC6">
              <w:rPr>
                <w:rFonts w:ascii="Arial" w:hAnsi="Arial" w:cs="Arial"/>
                <w:sz w:val="21"/>
                <w:szCs w:val="21"/>
              </w:rPr>
              <w:t>Facturas pendientes de pago y gastos a comprobar</w:t>
            </w:r>
            <w:r>
              <w:rPr>
                <w:rFonts w:ascii="Arial" w:hAnsi="Arial" w:cs="Arial"/>
                <w:sz w:val="21"/>
                <w:szCs w:val="21"/>
              </w:rPr>
              <w:t xml:space="preserve"> </w:t>
            </w:r>
          </w:p>
        </w:tc>
        <w:tc>
          <w:tcPr>
            <w:tcW w:w="3251" w:type="dxa"/>
            <w:vAlign w:val="center"/>
          </w:tcPr>
          <w:p w:rsidR="00BF5C54" w:rsidRDefault="008E6646" w:rsidP="00631459">
            <w:pPr>
              <w:jc w:val="right"/>
              <w:rPr>
                <w:rFonts w:ascii="Arial" w:hAnsi="Arial" w:cs="Arial"/>
                <w:sz w:val="21"/>
                <w:szCs w:val="21"/>
              </w:rPr>
            </w:pPr>
            <w:r>
              <w:rPr>
                <w:rFonts w:ascii="Arial" w:hAnsi="Arial" w:cs="Arial"/>
                <w:sz w:val="21"/>
                <w:szCs w:val="21"/>
              </w:rPr>
              <w:t>7</w:t>
            </w:r>
            <w:r w:rsidR="00E53D91">
              <w:rPr>
                <w:rFonts w:ascii="Arial" w:hAnsi="Arial" w:cs="Arial"/>
                <w:sz w:val="21"/>
                <w:szCs w:val="21"/>
              </w:rPr>
              <w:t>3</w:t>
            </w:r>
            <w:r w:rsidR="00631459">
              <w:rPr>
                <w:rFonts w:ascii="Arial" w:hAnsi="Arial" w:cs="Arial"/>
                <w:sz w:val="21"/>
                <w:szCs w:val="21"/>
              </w:rPr>
              <w:t>0</w:t>
            </w:r>
            <w:r w:rsidR="00E53D91">
              <w:rPr>
                <w:rFonts w:ascii="Arial" w:hAnsi="Arial" w:cs="Arial"/>
                <w:sz w:val="21"/>
                <w:szCs w:val="21"/>
              </w:rPr>
              <w:t>,</w:t>
            </w:r>
            <w:r w:rsidR="00631459">
              <w:rPr>
                <w:rFonts w:ascii="Arial" w:hAnsi="Arial" w:cs="Arial"/>
                <w:sz w:val="21"/>
                <w:szCs w:val="21"/>
              </w:rPr>
              <w:t>552.49</w:t>
            </w:r>
          </w:p>
        </w:tc>
      </w:tr>
      <w:tr w:rsidR="00626F17" w:rsidRPr="00703FC6" w:rsidTr="00B5136F">
        <w:tc>
          <w:tcPr>
            <w:tcW w:w="3112" w:type="dxa"/>
            <w:vAlign w:val="center"/>
          </w:tcPr>
          <w:p w:rsidR="00626F17" w:rsidRPr="00703FC6" w:rsidRDefault="00626F17" w:rsidP="00626F17">
            <w:pPr>
              <w:jc w:val="left"/>
              <w:rPr>
                <w:rFonts w:ascii="Arial" w:hAnsi="Arial" w:cs="Arial"/>
                <w:sz w:val="21"/>
                <w:szCs w:val="21"/>
              </w:rPr>
            </w:pPr>
            <w:r>
              <w:rPr>
                <w:rFonts w:ascii="Arial" w:hAnsi="Arial" w:cs="Arial"/>
                <w:sz w:val="21"/>
                <w:szCs w:val="21"/>
              </w:rPr>
              <w:t>Cuentas por Cobrar a Corto Plazo</w:t>
            </w:r>
          </w:p>
        </w:tc>
        <w:tc>
          <w:tcPr>
            <w:tcW w:w="2691" w:type="dxa"/>
            <w:vAlign w:val="center"/>
          </w:tcPr>
          <w:p w:rsidR="00626F17" w:rsidRPr="00703FC6" w:rsidRDefault="00626F17" w:rsidP="00626F17">
            <w:pPr>
              <w:jc w:val="center"/>
              <w:rPr>
                <w:rFonts w:ascii="Arial" w:hAnsi="Arial" w:cs="Arial"/>
                <w:sz w:val="21"/>
                <w:szCs w:val="21"/>
              </w:rPr>
            </w:pPr>
            <w:r>
              <w:rPr>
                <w:rFonts w:ascii="Arial" w:hAnsi="Arial" w:cs="Arial"/>
                <w:sz w:val="21"/>
                <w:szCs w:val="21"/>
              </w:rPr>
              <w:t>Subsidio de Gasto Corriente y Gasto de Inversión</w:t>
            </w:r>
          </w:p>
        </w:tc>
        <w:tc>
          <w:tcPr>
            <w:tcW w:w="3251" w:type="dxa"/>
            <w:vAlign w:val="center"/>
          </w:tcPr>
          <w:p w:rsidR="00626F17" w:rsidRDefault="00631459" w:rsidP="00631459">
            <w:pPr>
              <w:jc w:val="right"/>
              <w:rPr>
                <w:rFonts w:ascii="Arial" w:hAnsi="Arial" w:cs="Arial"/>
                <w:sz w:val="21"/>
                <w:szCs w:val="21"/>
              </w:rPr>
            </w:pPr>
            <w:r>
              <w:rPr>
                <w:rFonts w:ascii="Arial" w:hAnsi="Arial" w:cs="Arial"/>
                <w:sz w:val="21"/>
                <w:szCs w:val="21"/>
              </w:rPr>
              <w:t>10,363,590.46</w:t>
            </w:r>
          </w:p>
        </w:tc>
      </w:tr>
      <w:tr w:rsidR="00BF5C54" w:rsidRPr="00703FC6" w:rsidTr="00B5136F">
        <w:tc>
          <w:tcPr>
            <w:tcW w:w="3112" w:type="dxa"/>
            <w:vAlign w:val="center"/>
          </w:tcPr>
          <w:p w:rsidR="00BF5C54" w:rsidRPr="00703FC6" w:rsidRDefault="00BF5C54" w:rsidP="00B5136F">
            <w:pPr>
              <w:jc w:val="left"/>
              <w:rPr>
                <w:rFonts w:ascii="Arial" w:hAnsi="Arial" w:cs="Arial"/>
                <w:sz w:val="21"/>
                <w:szCs w:val="21"/>
              </w:rPr>
            </w:pPr>
            <w:r w:rsidRPr="00703FC6">
              <w:rPr>
                <w:rFonts w:ascii="Arial" w:hAnsi="Arial" w:cs="Arial"/>
                <w:sz w:val="21"/>
                <w:szCs w:val="21"/>
              </w:rPr>
              <w:t>Anticipo a proveedores</w:t>
            </w:r>
          </w:p>
        </w:tc>
        <w:tc>
          <w:tcPr>
            <w:tcW w:w="2691" w:type="dxa"/>
            <w:vAlign w:val="center"/>
          </w:tcPr>
          <w:p w:rsidR="00BF5C54" w:rsidRPr="00703FC6" w:rsidRDefault="00BF5C54" w:rsidP="00D418B2">
            <w:pPr>
              <w:jc w:val="center"/>
              <w:rPr>
                <w:rFonts w:ascii="Arial" w:hAnsi="Arial" w:cs="Arial"/>
                <w:sz w:val="21"/>
                <w:szCs w:val="21"/>
              </w:rPr>
            </w:pPr>
            <w:r w:rsidRPr="00703FC6">
              <w:rPr>
                <w:rFonts w:ascii="Arial" w:hAnsi="Arial" w:cs="Arial"/>
                <w:sz w:val="21"/>
                <w:szCs w:val="21"/>
              </w:rPr>
              <w:t xml:space="preserve">Recarga TAG </w:t>
            </w:r>
            <w:proofErr w:type="spellStart"/>
            <w:r w:rsidRPr="00703FC6">
              <w:rPr>
                <w:rFonts w:ascii="Arial" w:hAnsi="Arial" w:cs="Arial"/>
                <w:sz w:val="21"/>
                <w:szCs w:val="21"/>
              </w:rPr>
              <w:t>Televía</w:t>
            </w:r>
            <w:proofErr w:type="spellEnd"/>
          </w:p>
        </w:tc>
        <w:tc>
          <w:tcPr>
            <w:tcW w:w="3251" w:type="dxa"/>
            <w:vAlign w:val="center"/>
          </w:tcPr>
          <w:p w:rsidR="00BF5C54" w:rsidRPr="00703FC6" w:rsidRDefault="000761FD" w:rsidP="00626F17">
            <w:pPr>
              <w:jc w:val="right"/>
              <w:rPr>
                <w:rFonts w:ascii="Arial" w:hAnsi="Arial" w:cs="Arial"/>
                <w:sz w:val="21"/>
                <w:szCs w:val="21"/>
              </w:rPr>
            </w:pPr>
            <w:r>
              <w:rPr>
                <w:rFonts w:ascii="Arial" w:hAnsi="Arial" w:cs="Arial"/>
                <w:sz w:val="21"/>
                <w:szCs w:val="21"/>
              </w:rPr>
              <w:t>689</w:t>
            </w:r>
            <w:r w:rsidR="00AC1BDF">
              <w:rPr>
                <w:rFonts w:ascii="Arial" w:hAnsi="Arial" w:cs="Arial"/>
                <w:sz w:val="21"/>
                <w:szCs w:val="21"/>
              </w:rPr>
              <w:t>.</w:t>
            </w:r>
            <w:r>
              <w:rPr>
                <w:rFonts w:ascii="Arial" w:hAnsi="Arial" w:cs="Arial"/>
                <w:sz w:val="21"/>
                <w:szCs w:val="21"/>
              </w:rPr>
              <w:t>51</w:t>
            </w:r>
          </w:p>
        </w:tc>
      </w:tr>
      <w:tr w:rsidR="00BF5C54" w:rsidRPr="00703FC6" w:rsidTr="00BD3E07">
        <w:tc>
          <w:tcPr>
            <w:tcW w:w="5803" w:type="dxa"/>
            <w:gridSpan w:val="2"/>
            <w:vAlign w:val="center"/>
          </w:tcPr>
          <w:p w:rsidR="00BF5C54" w:rsidRPr="00047063" w:rsidRDefault="00047063" w:rsidP="00BD3E07">
            <w:pPr>
              <w:jc w:val="right"/>
              <w:rPr>
                <w:rFonts w:ascii="Arial" w:hAnsi="Arial" w:cs="Arial"/>
                <w:b/>
                <w:sz w:val="21"/>
                <w:szCs w:val="21"/>
              </w:rPr>
            </w:pPr>
            <w:r w:rsidRPr="00047063">
              <w:rPr>
                <w:rFonts w:ascii="Arial" w:hAnsi="Arial" w:cs="Arial"/>
                <w:b/>
                <w:sz w:val="21"/>
                <w:szCs w:val="21"/>
              </w:rPr>
              <w:t>Suma</w:t>
            </w:r>
          </w:p>
        </w:tc>
        <w:tc>
          <w:tcPr>
            <w:tcW w:w="3251" w:type="dxa"/>
            <w:vAlign w:val="center"/>
          </w:tcPr>
          <w:p w:rsidR="00BF5C54" w:rsidRDefault="00BF5C54" w:rsidP="00DB7965">
            <w:pPr>
              <w:jc w:val="right"/>
              <w:rPr>
                <w:rFonts w:ascii="Arial" w:hAnsi="Arial" w:cs="Arial"/>
                <w:b/>
                <w:sz w:val="21"/>
                <w:szCs w:val="21"/>
              </w:rPr>
            </w:pPr>
          </w:p>
          <w:p w:rsidR="00C853E7" w:rsidRPr="00BC71C8" w:rsidRDefault="00C853E7" w:rsidP="00DB7965">
            <w:pPr>
              <w:jc w:val="right"/>
              <w:rPr>
                <w:rFonts w:ascii="Arial" w:hAnsi="Arial" w:cs="Arial"/>
                <w:b/>
                <w:sz w:val="21"/>
                <w:szCs w:val="21"/>
              </w:rPr>
            </w:pPr>
          </w:p>
        </w:tc>
      </w:tr>
    </w:tbl>
    <w:p w:rsidR="001C415F" w:rsidRDefault="001C415F" w:rsidP="004774AE">
      <w:pPr>
        <w:rPr>
          <w:rFonts w:ascii="Arial" w:hAnsi="Arial" w:cs="Arial"/>
          <w:sz w:val="21"/>
          <w:szCs w:val="21"/>
        </w:rPr>
      </w:pPr>
    </w:p>
    <w:p w:rsidR="009C099C" w:rsidRPr="004774AE" w:rsidRDefault="009C099C" w:rsidP="004774AE">
      <w:pPr>
        <w:rPr>
          <w:rFonts w:ascii="Arial" w:hAnsi="Arial" w:cs="Arial"/>
          <w:sz w:val="21"/>
          <w:szCs w:val="21"/>
        </w:rPr>
      </w:pPr>
    </w:p>
    <w:p w:rsidR="00CC7CEA" w:rsidRPr="00703FC6" w:rsidRDefault="000864F6" w:rsidP="000864F6">
      <w:pPr>
        <w:pStyle w:val="Prrafodelista"/>
        <w:numPr>
          <w:ilvl w:val="0"/>
          <w:numId w:val="2"/>
        </w:numPr>
        <w:rPr>
          <w:rFonts w:ascii="Arial" w:hAnsi="Arial" w:cs="Arial"/>
          <w:sz w:val="21"/>
          <w:szCs w:val="21"/>
        </w:rPr>
      </w:pPr>
      <w:r w:rsidRPr="00703FC6">
        <w:rPr>
          <w:rFonts w:ascii="Arial" w:hAnsi="Arial" w:cs="Arial"/>
          <w:sz w:val="21"/>
          <w:szCs w:val="21"/>
        </w:rPr>
        <w:t>Bienes Muebles</w:t>
      </w:r>
    </w:p>
    <w:p w:rsidR="000864F6" w:rsidRPr="00703FC6" w:rsidRDefault="000864F6" w:rsidP="000864F6">
      <w:pPr>
        <w:rPr>
          <w:rFonts w:ascii="Arial" w:hAnsi="Arial" w:cs="Arial"/>
          <w:sz w:val="21"/>
          <w:szCs w:val="21"/>
        </w:rPr>
      </w:pPr>
      <w:r w:rsidRPr="00703FC6">
        <w:rPr>
          <w:rFonts w:ascii="Arial" w:hAnsi="Arial" w:cs="Arial"/>
          <w:sz w:val="21"/>
          <w:szCs w:val="21"/>
        </w:rPr>
        <w:t>En concordancia con el postulado básico de valuación, los bienes muebles, es decir,  mobiliario y equipo, vehículos, equipos especiales, entre otros, se registra a su costo de adquisición, o bien, a su valor estimado razonablemente o de un bien similar por el área administrativa correspondiente o al de avalúo, en caso de que sean producto de una donación, expropiación,</w:t>
      </w:r>
      <w:r w:rsidR="00C853E7">
        <w:rPr>
          <w:rFonts w:ascii="Arial" w:hAnsi="Arial" w:cs="Arial"/>
          <w:sz w:val="21"/>
          <w:szCs w:val="21"/>
        </w:rPr>
        <w:t xml:space="preserve"> adjudicación o dación en pago aún y </w:t>
      </w:r>
      <w:r w:rsidRPr="00703FC6">
        <w:rPr>
          <w:rFonts w:ascii="Arial" w:hAnsi="Arial" w:cs="Arial"/>
          <w:sz w:val="21"/>
          <w:szCs w:val="21"/>
        </w:rPr>
        <w:t>cuando no se cuente con la factura o documento original que ampare la propiedad del bien, e incluso cuando se encuentren en trámite de regularización de la propiedad. En todos los casos se deberán incluir los gastos y costos relacionados con su adquisición, así como el impuesto al valor agregado excepto cuando se trate de organismos sujetos a un régimen fiscal distinto al de no contribuyentes. Este rubro se integra de la siguiente manera: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3251"/>
      </w:tblGrid>
      <w:tr w:rsidR="000864F6" w:rsidRPr="00703FC6" w:rsidTr="00863238">
        <w:tc>
          <w:tcPr>
            <w:tcW w:w="4503" w:type="dxa"/>
            <w:vAlign w:val="center"/>
          </w:tcPr>
          <w:p w:rsidR="000864F6" w:rsidRPr="00703FC6" w:rsidRDefault="000864F6" w:rsidP="000864F6">
            <w:pPr>
              <w:ind w:right="-648"/>
              <w:jc w:val="center"/>
              <w:rPr>
                <w:rFonts w:ascii="Arial" w:hAnsi="Arial" w:cs="Arial"/>
                <w:b/>
                <w:sz w:val="21"/>
                <w:szCs w:val="21"/>
              </w:rPr>
            </w:pPr>
            <w:r w:rsidRPr="00703FC6">
              <w:rPr>
                <w:rFonts w:ascii="Arial" w:hAnsi="Arial" w:cs="Arial"/>
                <w:b/>
                <w:sz w:val="21"/>
                <w:szCs w:val="21"/>
              </w:rPr>
              <w:t>Cuenta</w:t>
            </w:r>
          </w:p>
        </w:tc>
        <w:tc>
          <w:tcPr>
            <w:tcW w:w="3251" w:type="dxa"/>
            <w:vAlign w:val="center"/>
          </w:tcPr>
          <w:p w:rsidR="000864F6" w:rsidRPr="00703FC6" w:rsidRDefault="000864F6" w:rsidP="00BD3E07">
            <w:pPr>
              <w:jc w:val="center"/>
              <w:rPr>
                <w:rFonts w:ascii="Arial" w:hAnsi="Arial" w:cs="Arial"/>
                <w:b/>
                <w:sz w:val="21"/>
                <w:szCs w:val="21"/>
              </w:rPr>
            </w:pPr>
            <w:r w:rsidRPr="00703FC6">
              <w:rPr>
                <w:rFonts w:ascii="Arial" w:hAnsi="Arial" w:cs="Arial"/>
                <w:b/>
                <w:sz w:val="21"/>
                <w:szCs w:val="21"/>
              </w:rPr>
              <w:t>Importe</w:t>
            </w:r>
          </w:p>
        </w:tc>
      </w:tr>
      <w:tr w:rsidR="000864F6" w:rsidRPr="00703FC6" w:rsidTr="00863238">
        <w:tc>
          <w:tcPr>
            <w:tcW w:w="4503" w:type="dxa"/>
            <w:vAlign w:val="center"/>
          </w:tcPr>
          <w:p w:rsidR="000864F6" w:rsidRPr="00703FC6" w:rsidRDefault="000864F6" w:rsidP="00BD3E07">
            <w:pPr>
              <w:jc w:val="left"/>
              <w:rPr>
                <w:rFonts w:ascii="Arial" w:hAnsi="Arial" w:cs="Arial"/>
                <w:sz w:val="21"/>
                <w:szCs w:val="21"/>
              </w:rPr>
            </w:pPr>
            <w:r w:rsidRPr="00703FC6">
              <w:rPr>
                <w:rFonts w:ascii="Arial" w:hAnsi="Arial" w:cs="Arial"/>
                <w:sz w:val="21"/>
                <w:szCs w:val="21"/>
              </w:rPr>
              <w:t>Mobiliario y Equipo de Administración</w:t>
            </w:r>
          </w:p>
        </w:tc>
        <w:tc>
          <w:tcPr>
            <w:tcW w:w="3251" w:type="dxa"/>
            <w:vAlign w:val="center"/>
          </w:tcPr>
          <w:p w:rsidR="000864F6" w:rsidRPr="00703FC6" w:rsidRDefault="009150EC" w:rsidP="00907ACF">
            <w:pPr>
              <w:jc w:val="right"/>
              <w:rPr>
                <w:rFonts w:ascii="Arial" w:hAnsi="Arial" w:cs="Arial"/>
                <w:sz w:val="21"/>
                <w:szCs w:val="21"/>
              </w:rPr>
            </w:pPr>
            <w:r>
              <w:rPr>
                <w:rFonts w:ascii="Arial" w:hAnsi="Arial" w:cs="Arial"/>
                <w:sz w:val="21"/>
                <w:szCs w:val="21"/>
              </w:rPr>
              <w:t>16,973,979.15</w:t>
            </w:r>
          </w:p>
        </w:tc>
      </w:tr>
      <w:tr w:rsidR="000864F6" w:rsidRPr="00703FC6" w:rsidTr="00863238">
        <w:tc>
          <w:tcPr>
            <w:tcW w:w="4503" w:type="dxa"/>
            <w:vAlign w:val="center"/>
          </w:tcPr>
          <w:p w:rsidR="000864F6" w:rsidRPr="00703FC6" w:rsidRDefault="000864F6" w:rsidP="00BD3E07">
            <w:pPr>
              <w:jc w:val="left"/>
              <w:rPr>
                <w:rFonts w:ascii="Arial" w:hAnsi="Arial" w:cs="Arial"/>
                <w:sz w:val="21"/>
                <w:szCs w:val="21"/>
              </w:rPr>
            </w:pPr>
            <w:r w:rsidRPr="00703FC6">
              <w:rPr>
                <w:rFonts w:ascii="Arial" w:hAnsi="Arial" w:cs="Arial"/>
                <w:sz w:val="21"/>
                <w:szCs w:val="21"/>
              </w:rPr>
              <w:t>Vehículos y Equipo de Transporte</w:t>
            </w:r>
          </w:p>
        </w:tc>
        <w:tc>
          <w:tcPr>
            <w:tcW w:w="3251" w:type="dxa"/>
            <w:vAlign w:val="center"/>
          </w:tcPr>
          <w:p w:rsidR="000864F6" w:rsidRPr="00703FC6" w:rsidRDefault="00E04AEB" w:rsidP="00E04AEB">
            <w:pPr>
              <w:jc w:val="right"/>
              <w:rPr>
                <w:rFonts w:ascii="Arial" w:hAnsi="Arial" w:cs="Arial"/>
                <w:sz w:val="21"/>
                <w:szCs w:val="21"/>
              </w:rPr>
            </w:pPr>
            <w:r>
              <w:rPr>
                <w:rFonts w:ascii="Arial" w:hAnsi="Arial" w:cs="Arial"/>
                <w:sz w:val="21"/>
                <w:szCs w:val="21"/>
              </w:rPr>
              <w:t>6,100,699.28</w:t>
            </w:r>
          </w:p>
        </w:tc>
      </w:tr>
      <w:tr w:rsidR="000864F6" w:rsidRPr="00703FC6" w:rsidTr="00863238">
        <w:tc>
          <w:tcPr>
            <w:tcW w:w="4503" w:type="dxa"/>
            <w:vAlign w:val="center"/>
          </w:tcPr>
          <w:p w:rsidR="000864F6" w:rsidRPr="00703FC6" w:rsidRDefault="000864F6" w:rsidP="00BD3E07">
            <w:pPr>
              <w:jc w:val="left"/>
              <w:rPr>
                <w:rFonts w:ascii="Arial" w:hAnsi="Arial" w:cs="Arial"/>
                <w:sz w:val="21"/>
                <w:szCs w:val="21"/>
              </w:rPr>
            </w:pPr>
            <w:r w:rsidRPr="00703FC6">
              <w:rPr>
                <w:rFonts w:ascii="Arial" w:hAnsi="Arial" w:cs="Arial"/>
                <w:sz w:val="21"/>
                <w:szCs w:val="21"/>
              </w:rPr>
              <w:t>Maquinaria, Otros Equipos y Herramientas</w:t>
            </w:r>
          </w:p>
        </w:tc>
        <w:tc>
          <w:tcPr>
            <w:tcW w:w="3251" w:type="dxa"/>
            <w:vAlign w:val="center"/>
          </w:tcPr>
          <w:p w:rsidR="000864F6" w:rsidRPr="00703FC6" w:rsidRDefault="00CD6952" w:rsidP="0096629A">
            <w:pPr>
              <w:jc w:val="right"/>
              <w:rPr>
                <w:rFonts w:ascii="Arial" w:hAnsi="Arial" w:cs="Arial"/>
                <w:sz w:val="21"/>
                <w:szCs w:val="21"/>
              </w:rPr>
            </w:pPr>
            <w:r>
              <w:rPr>
                <w:rFonts w:ascii="Arial" w:hAnsi="Arial" w:cs="Arial"/>
                <w:sz w:val="21"/>
                <w:szCs w:val="21"/>
              </w:rPr>
              <w:t>3</w:t>
            </w:r>
            <w:r w:rsidR="00E04AEB">
              <w:rPr>
                <w:rFonts w:ascii="Arial" w:hAnsi="Arial" w:cs="Arial"/>
                <w:sz w:val="21"/>
                <w:szCs w:val="21"/>
              </w:rPr>
              <w:t>,</w:t>
            </w:r>
            <w:r w:rsidR="0096629A">
              <w:rPr>
                <w:rFonts w:ascii="Arial" w:hAnsi="Arial" w:cs="Arial"/>
                <w:sz w:val="21"/>
                <w:szCs w:val="21"/>
              </w:rPr>
              <w:t>256</w:t>
            </w:r>
            <w:r w:rsidR="00E04AEB">
              <w:rPr>
                <w:rFonts w:ascii="Arial" w:hAnsi="Arial" w:cs="Arial"/>
                <w:sz w:val="21"/>
                <w:szCs w:val="21"/>
              </w:rPr>
              <w:t>,</w:t>
            </w:r>
            <w:r w:rsidR="0096629A">
              <w:rPr>
                <w:rFonts w:ascii="Arial" w:hAnsi="Arial" w:cs="Arial"/>
                <w:sz w:val="21"/>
                <w:szCs w:val="21"/>
              </w:rPr>
              <w:t>953.46</w:t>
            </w:r>
          </w:p>
        </w:tc>
      </w:tr>
      <w:tr w:rsidR="000864F6" w:rsidRPr="00703FC6" w:rsidTr="00863238">
        <w:tc>
          <w:tcPr>
            <w:tcW w:w="4503" w:type="dxa"/>
            <w:vAlign w:val="center"/>
          </w:tcPr>
          <w:p w:rsidR="000864F6" w:rsidRPr="00703FC6" w:rsidRDefault="000864F6" w:rsidP="00BD3E07">
            <w:pPr>
              <w:jc w:val="left"/>
              <w:rPr>
                <w:rFonts w:ascii="Arial" w:hAnsi="Arial" w:cs="Arial"/>
                <w:sz w:val="21"/>
                <w:szCs w:val="21"/>
              </w:rPr>
            </w:pPr>
            <w:r w:rsidRPr="00703FC6">
              <w:rPr>
                <w:rFonts w:ascii="Arial" w:hAnsi="Arial" w:cs="Arial"/>
                <w:sz w:val="21"/>
                <w:szCs w:val="21"/>
              </w:rPr>
              <w:t>Colecciones Obras de Arte y Objetos Valiosos</w:t>
            </w:r>
          </w:p>
        </w:tc>
        <w:tc>
          <w:tcPr>
            <w:tcW w:w="3251" w:type="dxa"/>
            <w:vAlign w:val="center"/>
          </w:tcPr>
          <w:p w:rsidR="000864F6" w:rsidRPr="00703FC6" w:rsidRDefault="00863238" w:rsidP="00BD3E07">
            <w:pPr>
              <w:jc w:val="right"/>
              <w:rPr>
                <w:rFonts w:ascii="Arial" w:hAnsi="Arial" w:cs="Arial"/>
                <w:sz w:val="21"/>
                <w:szCs w:val="21"/>
              </w:rPr>
            </w:pPr>
            <w:r w:rsidRPr="00703FC6">
              <w:rPr>
                <w:rFonts w:ascii="Arial" w:hAnsi="Arial" w:cs="Arial"/>
                <w:sz w:val="21"/>
                <w:szCs w:val="21"/>
              </w:rPr>
              <w:t>16,500.00</w:t>
            </w:r>
          </w:p>
        </w:tc>
      </w:tr>
      <w:tr w:rsidR="000864F6" w:rsidRPr="00703FC6" w:rsidTr="00863238">
        <w:tc>
          <w:tcPr>
            <w:tcW w:w="4503" w:type="dxa"/>
            <w:vAlign w:val="center"/>
          </w:tcPr>
          <w:p w:rsidR="000864F6" w:rsidRPr="00703FC6" w:rsidRDefault="00863238" w:rsidP="00BD3E07">
            <w:pPr>
              <w:jc w:val="left"/>
              <w:rPr>
                <w:rFonts w:ascii="Arial" w:hAnsi="Arial" w:cs="Arial"/>
                <w:sz w:val="21"/>
                <w:szCs w:val="21"/>
              </w:rPr>
            </w:pPr>
            <w:r w:rsidRPr="00703FC6">
              <w:rPr>
                <w:rFonts w:ascii="Arial" w:hAnsi="Arial" w:cs="Arial"/>
                <w:sz w:val="21"/>
                <w:szCs w:val="21"/>
              </w:rPr>
              <w:t>Suma</w:t>
            </w:r>
          </w:p>
        </w:tc>
        <w:tc>
          <w:tcPr>
            <w:tcW w:w="3251" w:type="dxa"/>
            <w:vAlign w:val="center"/>
          </w:tcPr>
          <w:p w:rsidR="000864F6" w:rsidRPr="008D0FD3" w:rsidRDefault="00610328" w:rsidP="00610328">
            <w:pPr>
              <w:spacing w:before="100" w:after="100"/>
              <w:jc w:val="right"/>
              <w:rPr>
                <w:rFonts w:ascii="Arial" w:hAnsi="Arial" w:cs="Arial"/>
                <w:b/>
                <w:sz w:val="21"/>
                <w:szCs w:val="21"/>
              </w:rPr>
            </w:pPr>
            <w:r>
              <w:rPr>
                <w:rFonts w:ascii="Arial" w:hAnsi="Arial" w:cs="Arial"/>
                <w:b/>
                <w:sz w:val="21"/>
                <w:szCs w:val="21"/>
              </w:rPr>
              <w:fldChar w:fldCharType="begin"/>
            </w:r>
            <w:r>
              <w:rPr>
                <w:rFonts w:ascii="Arial" w:hAnsi="Arial" w:cs="Arial"/>
                <w:b/>
                <w:sz w:val="21"/>
                <w:szCs w:val="21"/>
              </w:rPr>
              <w:instrText xml:space="preserve"> =SUM(ABOVE) \# "0.00" </w:instrText>
            </w:r>
            <w:r>
              <w:rPr>
                <w:rFonts w:ascii="Arial" w:hAnsi="Arial" w:cs="Arial"/>
                <w:b/>
                <w:sz w:val="21"/>
                <w:szCs w:val="21"/>
              </w:rPr>
              <w:fldChar w:fldCharType="separate"/>
            </w:r>
            <w:r>
              <w:rPr>
                <w:rFonts w:ascii="Arial" w:hAnsi="Arial" w:cs="Arial"/>
                <w:b/>
                <w:noProof/>
                <w:sz w:val="21"/>
                <w:szCs w:val="21"/>
              </w:rPr>
              <w:t>26,348,131.89</w:t>
            </w:r>
            <w:r>
              <w:rPr>
                <w:rFonts w:ascii="Arial" w:hAnsi="Arial" w:cs="Arial"/>
                <w:b/>
                <w:sz w:val="21"/>
                <w:szCs w:val="21"/>
              </w:rPr>
              <w:fldChar w:fldCharType="end"/>
            </w:r>
          </w:p>
        </w:tc>
      </w:tr>
      <w:tr w:rsidR="009C099C" w:rsidRPr="00703FC6" w:rsidTr="00863238">
        <w:tc>
          <w:tcPr>
            <w:tcW w:w="4503" w:type="dxa"/>
            <w:vAlign w:val="center"/>
          </w:tcPr>
          <w:p w:rsidR="009C099C" w:rsidRPr="00703FC6" w:rsidRDefault="009C099C" w:rsidP="00BD3E07">
            <w:pPr>
              <w:jc w:val="left"/>
              <w:rPr>
                <w:rFonts w:ascii="Arial" w:hAnsi="Arial" w:cs="Arial"/>
                <w:sz w:val="21"/>
                <w:szCs w:val="21"/>
              </w:rPr>
            </w:pPr>
          </w:p>
        </w:tc>
        <w:tc>
          <w:tcPr>
            <w:tcW w:w="3251" w:type="dxa"/>
            <w:vAlign w:val="center"/>
          </w:tcPr>
          <w:p w:rsidR="009C099C" w:rsidRPr="008D0FD3" w:rsidRDefault="009C099C" w:rsidP="00E815A6">
            <w:pPr>
              <w:jc w:val="right"/>
              <w:rPr>
                <w:rFonts w:ascii="Arial" w:hAnsi="Arial" w:cs="Arial"/>
                <w:b/>
                <w:sz w:val="21"/>
                <w:szCs w:val="21"/>
              </w:rPr>
            </w:pPr>
          </w:p>
        </w:tc>
      </w:tr>
    </w:tbl>
    <w:p w:rsidR="000864F6" w:rsidRPr="00703FC6" w:rsidRDefault="00112501" w:rsidP="00112501">
      <w:pPr>
        <w:pStyle w:val="Prrafodelista"/>
        <w:numPr>
          <w:ilvl w:val="0"/>
          <w:numId w:val="2"/>
        </w:numPr>
        <w:rPr>
          <w:rFonts w:ascii="Arial" w:hAnsi="Arial" w:cs="Arial"/>
          <w:sz w:val="21"/>
          <w:szCs w:val="21"/>
        </w:rPr>
      </w:pPr>
      <w:r w:rsidRPr="00703FC6">
        <w:rPr>
          <w:rFonts w:ascii="Arial" w:hAnsi="Arial" w:cs="Arial"/>
          <w:sz w:val="21"/>
          <w:szCs w:val="21"/>
        </w:rPr>
        <w:t>Depreciaciones</w:t>
      </w:r>
    </w:p>
    <w:p w:rsidR="00112501" w:rsidRPr="00703FC6" w:rsidRDefault="00112501" w:rsidP="00112501">
      <w:pPr>
        <w:ind w:left="360"/>
        <w:rPr>
          <w:rFonts w:ascii="Arial" w:hAnsi="Arial" w:cs="Arial"/>
          <w:sz w:val="21"/>
          <w:szCs w:val="21"/>
        </w:rPr>
      </w:pPr>
      <w:r w:rsidRPr="00703FC6">
        <w:rPr>
          <w:rFonts w:ascii="Arial" w:hAnsi="Arial" w:cs="Arial"/>
          <w:sz w:val="21"/>
          <w:szCs w:val="21"/>
        </w:rPr>
        <w:t>La depreciación representa la parte estimada de la capacidad de los bienes muebles que se han consumido durante un periodo, su fin es de índole informativo. El registro contable de la depreciación tiene como objetivo reconocer la pérdida de valor de un bien que puede originarse por obsolescencia, desgaste o deterioro ordinario, defectos de fabricación, falta de uso, insuficiencia, entre otros.</w:t>
      </w:r>
    </w:p>
    <w:p w:rsidR="00112501" w:rsidRPr="00703FC6" w:rsidRDefault="00112501" w:rsidP="00112501">
      <w:pPr>
        <w:ind w:left="360"/>
        <w:rPr>
          <w:rFonts w:ascii="Arial" w:hAnsi="Arial" w:cs="Arial"/>
          <w:sz w:val="21"/>
          <w:szCs w:val="21"/>
        </w:rPr>
      </w:pPr>
      <w:r w:rsidRPr="00703FC6">
        <w:rPr>
          <w:rFonts w:ascii="Arial" w:hAnsi="Arial" w:cs="Arial"/>
          <w:sz w:val="21"/>
          <w:szCs w:val="21"/>
        </w:rPr>
        <w:t>La depreciación se calcula, a partir del mes siguiente al de su adquisición. Los porcentajes de depreciación para el ejercicio 201</w:t>
      </w:r>
      <w:r w:rsidR="00205E83">
        <w:rPr>
          <w:rFonts w:ascii="Arial" w:hAnsi="Arial" w:cs="Arial"/>
          <w:sz w:val="21"/>
          <w:szCs w:val="21"/>
        </w:rPr>
        <w:t>6</w:t>
      </w:r>
      <w:r w:rsidRPr="00703FC6">
        <w:rPr>
          <w:rFonts w:ascii="Arial" w:hAnsi="Arial" w:cs="Arial"/>
          <w:sz w:val="21"/>
          <w:szCs w:val="21"/>
        </w:rPr>
        <w:t xml:space="preserve"> serán los siguientes:</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4211"/>
      </w:tblGrid>
      <w:tr w:rsidR="00BC5EE7" w:rsidRPr="00703FC6" w:rsidTr="004E0CAF">
        <w:tc>
          <w:tcPr>
            <w:tcW w:w="4489" w:type="dxa"/>
          </w:tcPr>
          <w:p w:rsidR="00BC5EE7" w:rsidRPr="00703FC6" w:rsidRDefault="00BC5EE7" w:rsidP="00BC5EE7">
            <w:pPr>
              <w:jc w:val="center"/>
              <w:rPr>
                <w:rFonts w:ascii="Arial" w:hAnsi="Arial" w:cs="Arial"/>
                <w:b/>
                <w:sz w:val="21"/>
                <w:szCs w:val="21"/>
              </w:rPr>
            </w:pPr>
            <w:r w:rsidRPr="00703FC6">
              <w:rPr>
                <w:rFonts w:ascii="Arial" w:hAnsi="Arial" w:cs="Arial"/>
                <w:b/>
                <w:sz w:val="21"/>
                <w:szCs w:val="21"/>
              </w:rPr>
              <w:t>Concepto</w:t>
            </w:r>
          </w:p>
        </w:tc>
        <w:tc>
          <w:tcPr>
            <w:tcW w:w="4489" w:type="dxa"/>
          </w:tcPr>
          <w:p w:rsidR="00BC5EE7" w:rsidRPr="00703FC6" w:rsidRDefault="00BC5EE7" w:rsidP="00BC5EE7">
            <w:pPr>
              <w:jc w:val="center"/>
              <w:rPr>
                <w:rFonts w:ascii="Arial" w:hAnsi="Arial" w:cs="Arial"/>
                <w:b/>
                <w:sz w:val="21"/>
                <w:szCs w:val="21"/>
              </w:rPr>
            </w:pPr>
            <w:r w:rsidRPr="00703FC6">
              <w:rPr>
                <w:rFonts w:ascii="Arial" w:hAnsi="Arial" w:cs="Arial"/>
                <w:b/>
                <w:sz w:val="21"/>
                <w:szCs w:val="21"/>
              </w:rPr>
              <w:t>%</w:t>
            </w:r>
          </w:p>
        </w:tc>
      </w:tr>
      <w:tr w:rsidR="00BC5EE7" w:rsidRPr="00703FC6" w:rsidTr="004E0CAF">
        <w:tc>
          <w:tcPr>
            <w:tcW w:w="4489" w:type="dxa"/>
          </w:tcPr>
          <w:p w:rsidR="00BC5EE7" w:rsidRPr="00703FC6" w:rsidRDefault="00BC5EE7" w:rsidP="00BC5EE7">
            <w:pPr>
              <w:rPr>
                <w:rFonts w:ascii="Arial" w:hAnsi="Arial" w:cs="Arial"/>
                <w:sz w:val="21"/>
                <w:szCs w:val="21"/>
              </w:rPr>
            </w:pPr>
            <w:r w:rsidRPr="00703FC6">
              <w:rPr>
                <w:rFonts w:ascii="Arial" w:hAnsi="Arial" w:cs="Arial"/>
                <w:sz w:val="21"/>
                <w:szCs w:val="21"/>
              </w:rPr>
              <w:t>Vehículos</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10</w:t>
            </w:r>
          </w:p>
        </w:tc>
      </w:tr>
      <w:tr w:rsidR="00BC5EE7" w:rsidRPr="00703FC6" w:rsidTr="004E0CAF">
        <w:tc>
          <w:tcPr>
            <w:tcW w:w="4489" w:type="dxa"/>
          </w:tcPr>
          <w:p w:rsidR="00BC5EE7" w:rsidRPr="00703FC6" w:rsidRDefault="00BC5EE7" w:rsidP="00112501">
            <w:pPr>
              <w:rPr>
                <w:rFonts w:ascii="Arial" w:hAnsi="Arial" w:cs="Arial"/>
                <w:sz w:val="21"/>
                <w:szCs w:val="21"/>
              </w:rPr>
            </w:pPr>
            <w:r w:rsidRPr="00703FC6">
              <w:rPr>
                <w:rFonts w:ascii="Arial" w:hAnsi="Arial" w:cs="Arial"/>
                <w:sz w:val="21"/>
                <w:szCs w:val="21"/>
              </w:rPr>
              <w:t>Equipo de Cómputo</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20</w:t>
            </w:r>
          </w:p>
        </w:tc>
      </w:tr>
      <w:tr w:rsidR="00BC5EE7" w:rsidRPr="00703FC6" w:rsidTr="004E0CAF">
        <w:tc>
          <w:tcPr>
            <w:tcW w:w="4489" w:type="dxa"/>
          </w:tcPr>
          <w:p w:rsidR="00BC5EE7" w:rsidRPr="00703FC6" w:rsidRDefault="00BC5EE7" w:rsidP="00112501">
            <w:pPr>
              <w:rPr>
                <w:rFonts w:ascii="Arial" w:hAnsi="Arial" w:cs="Arial"/>
                <w:sz w:val="21"/>
                <w:szCs w:val="21"/>
              </w:rPr>
            </w:pPr>
            <w:r w:rsidRPr="00703FC6">
              <w:rPr>
                <w:rFonts w:ascii="Arial" w:hAnsi="Arial" w:cs="Arial"/>
                <w:sz w:val="21"/>
                <w:szCs w:val="21"/>
              </w:rPr>
              <w:t>Mobiliario y  Equipo de Oficina</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3</w:t>
            </w:r>
          </w:p>
        </w:tc>
      </w:tr>
      <w:tr w:rsidR="00BC5EE7" w:rsidRPr="00703FC6" w:rsidTr="004E0CAF">
        <w:tc>
          <w:tcPr>
            <w:tcW w:w="4489" w:type="dxa"/>
          </w:tcPr>
          <w:p w:rsidR="00BC5EE7" w:rsidRPr="00703FC6" w:rsidRDefault="00BC5EE7" w:rsidP="00BC5EE7">
            <w:pPr>
              <w:rPr>
                <w:rFonts w:ascii="Arial" w:hAnsi="Arial" w:cs="Arial"/>
                <w:sz w:val="21"/>
                <w:szCs w:val="21"/>
              </w:rPr>
            </w:pPr>
            <w:r w:rsidRPr="00703FC6">
              <w:rPr>
                <w:rFonts w:ascii="Arial" w:hAnsi="Arial" w:cs="Arial"/>
                <w:sz w:val="21"/>
                <w:szCs w:val="21"/>
              </w:rPr>
              <w:t>Edificios</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2</w:t>
            </w:r>
          </w:p>
        </w:tc>
      </w:tr>
      <w:tr w:rsidR="00BC5EE7" w:rsidRPr="00703FC6" w:rsidTr="004E0CAF">
        <w:tc>
          <w:tcPr>
            <w:tcW w:w="4489" w:type="dxa"/>
          </w:tcPr>
          <w:p w:rsidR="00BC5EE7" w:rsidRPr="00703FC6" w:rsidRDefault="00BC5EE7" w:rsidP="00112501">
            <w:pPr>
              <w:rPr>
                <w:rFonts w:ascii="Arial" w:hAnsi="Arial" w:cs="Arial"/>
                <w:sz w:val="21"/>
                <w:szCs w:val="21"/>
              </w:rPr>
            </w:pPr>
            <w:r w:rsidRPr="00703FC6">
              <w:rPr>
                <w:rFonts w:ascii="Arial" w:hAnsi="Arial" w:cs="Arial"/>
                <w:sz w:val="21"/>
                <w:szCs w:val="21"/>
              </w:rPr>
              <w:t>Maquinaría</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10</w:t>
            </w:r>
          </w:p>
        </w:tc>
      </w:tr>
      <w:tr w:rsidR="00BC5EE7" w:rsidRPr="00703FC6" w:rsidTr="004E0CAF">
        <w:tc>
          <w:tcPr>
            <w:tcW w:w="4489" w:type="dxa"/>
          </w:tcPr>
          <w:p w:rsidR="00BC5EE7" w:rsidRPr="00703FC6" w:rsidRDefault="00BC5EE7" w:rsidP="00112501">
            <w:pPr>
              <w:rPr>
                <w:rFonts w:ascii="Arial" w:hAnsi="Arial" w:cs="Arial"/>
                <w:sz w:val="21"/>
                <w:szCs w:val="21"/>
              </w:rPr>
            </w:pPr>
            <w:r w:rsidRPr="00703FC6">
              <w:rPr>
                <w:rFonts w:ascii="Arial" w:hAnsi="Arial" w:cs="Arial"/>
                <w:sz w:val="21"/>
                <w:szCs w:val="21"/>
              </w:rPr>
              <w:t>El resto</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10</w:t>
            </w:r>
          </w:p>
        </w:tc>
      </w:tr>
    </w:tbl>
    <w:p w:rsidR="00F178E4" w:rsidRDefault="00112501" w:rsidP="00112501">
      <w:pPr>
        <w:rPr>
          <w:rFonts w:ascii="Arial" w:hAnsi="Arial" w:cs="Arial"/>
          <w:color w:val="000000" w:themeColor="text1"/>
          <w:sz w:val="21"/>
          <w:szCs w:val="21"/>
        </w:rPr>
      </w:pPr>
      <w:r w:rsidRPr="00703FC6">
        <w:rPr>
          <w:rFonts w:ascii="Arial" w:hAnsi="Arial" w:cs="Arial"/>
          <w:sz w:val="21"/>
          <w:szCs w:val="21"/>
        </w:rPr>
        <w:t xml:space="preserve">El saldo de la depreciación acumulada al </w:t>
      </w:r>
      <w:r w:rsidR="00E853EC">
        <w:rPr>
          <w:rFonts w:ascii="Arial" w:hAnsi="Arial" w:cs="Arial"/>
          <w:sz w:val="21"/>
          <w:szCs w:val="21"/>
        </w:rPr>
        <w:t>31</w:t>
      </w:r>
      <w:r w:rsidR="00A02938">
        <w:rPr>
          <w:rFonts w:ascii="Arial" w:hAnsi="Arial" w:cs="Arial"/>
          <w:sz w:val="21"/>
          <w:szCs w:val="21"/>
        </w:rPr>
        <w:t xml:space="preserve"> de </w:t>
      </w:r>
      <w:r w:rsidR="00E853EC">
        <w:rPr>
          <w:rFonts w:ascii="Arial" w:hAnsi="Arial" w:cs="Arial"/>
          <w:sz w:val="21"/>
          <w:szCs w:val="21"/>
        </w:rPr>
        <w:t>marzo</w:t>
      </w:r>
      <w:r w:rsidR="00A02938">
        <w:rPr>
          <w:rFonts w:ascii="Arial" w:hAnsi="Arial" w:cs="Arial"/>
          <w:sz w:val="21"/>
          <w:szCs w:val="21"/>
        </w:rPr>
        <w:t xml:space="preserve"> d</w:t>
      </w:r>
      <w:r w:rsidR="006E33CC">
        <w:rPr>
          <w:rFonts w:ascii="Arial" w:hAnsi="Arial" w:cs="Arial"/>
          <w:sz w:val="21"/>
          <w:szCs w:val="21"/>
        </w:rPr>
        <w:t xml:space="preserve">e </w:t>
      </w:r>
      <w:r w:rsidRPr="00703FC6">
        <w:rPr>
          <w:rFonts w:ascii="Arial" w:hAnsi="Arial" w:cs="Arial"/>
          <w:sz w:val="21"/>
          <w:szCs w:val="21"/>
        </w:rPr>
        <w:t>201</w:t>
      </w:r>
      <w:r w:rsidR="00205E83">
        <w:rPr>
          <w:rFonts w:ascii="Arial" w:hAnsi="Arial" w:cs="Arial"/>
          <w:sz w:val="21"/>
          <w:szCs w:val="21"/>
        </w:rPr>
        <w:t>6</w:t>
      </w:r>
      <w:r w:rsidRPr="00703FC6">
        <w:rPr>
          <w:rFonts w:ascii="Arial" w:hAnsi="Arial" w:cs="Arial"/>
          <w:sz w:val="21"/>
          <w:szCs w:val="21"/>
        </w:rPr>
        <w:t xml:space="preserve"> es de </w:t>
      </w:r>
      <w:r w:rsidRPr="00663735">
        <w:rPr>
          <w:rFonts w:ascii="Arial" w:hAnsi="Arial" w:cs="Arial"/>
          <w:color w:val="000000" w:themeColor="text1"/>
          <w:sz w:val="21"/>
          <w:szCs w:val="21"/>
        </w:rPr>
        <w:t>$</w:t>
      </w:r>
      <w:r w:rsidR="00B5136F" w:rsidRPr="00663735">
        <w:rPr>
          <w:rFonts w:ascii="Arial" w:hAnsi="Arial" w:cs="Arial"/>
          <w:color w:val="000000" w:themeColor="text1"/>
          <w:sz w:val="21"/>
          <w:szCs w:val="21"/>
        </w:rPr>
        <w:t>-</w:t>
      </w:r>
      <w:r w:rsidR="00E853EC">
        <w:rPr>
          <w:rFonts w:ascii="Arial" w:hAnsi="Arial" w:cs="Arial"/>
          <w:color w:val="000000" w:themeColor="text1"/>
          <w:sz w:val="21"/>
          <w:szCs w:val="21"/>
        </w:rPr>
        <w:t>14,245,675.09</w:t>
      </w:r>
      <w:r w:rsidR="00A02938">
        <w:rPr>
          <w:rFonts w:ascii="Arial" w:hAnsi="Arial" w:cs="Arial"/>
          <w:color w:val="000000" w:themeColor="text1"/>
          <w:sz w:val="21"/>
          <w:szCs w:val="21"/>
        </w:rPr>
        <w:t>.</w:t>
      </w:r>
    </w:p>
    <w:p w:rsidR="00CD200E" w:rsidRDefault="00CD200E" w:rsidP="00112501">
      <w:pPr>
        <w:rPr>
          <w:rFonts w:ascii="Arial" w:hAnsi="Arial" w:cs="Arial"/>
          <w:color w:val="000000" w:themeColor="text1"/>
          <w:sz w:val="21"/>
          <w:szCs w:val="21"/>
        </w:rPr>
      </w:pPr>
    </w:p>
    <w:p w:rsidR="00CD200E" w:rsidRPr="00663735" w:rsidRDefault="00CD200E" w:rsidP="00112501">
      <w:pPr>
        <w:rPr>
          <w:rFonts w:ascii="Arial" w:hAnsi="Arial" w:cs="Arial"/>
          <w:color w:val="000000" w:themeColor="text1"/>
          <w:sz w:val="21"/>
          <w:szCs w:val="21"/>
        </w:rPr>
      </w:pPr>
    </w:p>
    <w:p w:rsidR="006A4EEB" w:rsidRPr="006A4EEB" w:rsidRDefault="006A4EEB" w:rsidP="006A4EEB">
      <w:pPr>
        <w:ind w:left="360"/>
        <w:rPr>
          <w:rFonts w:ascii="Arial" w:hAnsi="Arial" w:cs="Arial"/>
          <w:sz w:val="21"/>
          <w:szCs w:val="21"/>
        </w:rPr>
      </w:pPr>
    </w:p>
    <w:p w:rsidR="00393F3C" w:rsidRDefault="00703FC6" w:rsidP="00393F3C">
      <w:pPr>
        <w:pStyle w:val="Prrafodelista"/>
        <w:numPr>
          <w:ilvl w:val="0"/>
          <w:numId w:val="2"/>
        </w:numPr>
        <w:rPr>
          <w:rFonts w:ascii="Arial" w:hAnsi="Arial" w:cs="Arial"/>
          <w:sz w:val="21"/>
          <w:szCs w:val="21"/>
        </w:rPr>
      </w:pPr>
      <w:r>
        <w:rPr>
          <w:rFonts w:ascii="Arial" w:hAnsi="Arial" w:cs="Arial"/>
          <w:sz w:val="21"/>
          <w:szCs w:val="21"/>
        </w:rPr>
        <w:t>Otros Activos Diferidos</w:t>
      </w:r>
    </w:p>
    <w:p w:rsidR="009C099C" w:rsidRDefault="00703FC6" w:rsidP="00112501">
      <w:pPr>
        <w:rPr>
          <w:rFonts w:ascii="Arial" w:hAnsi="Arial" w:cs="Arial"/>
          <w:sz w:val="21"/>
          <w:szCs w:val="21"/>
          <w:u w:val="single"/>
        </w:rPr>
      </w:pPr>
      <w:r>
        <w:rPr>
          <w:rFonts w:ascii="Arial" w:hAnsi="Arial" w:cs="Arial"/>
          <w:sz w:val="21"/>
          <w:szCs w:val="21"/>
        </w:rPr>
        <w:t>El saldo de este rubro por $ 1</w:t>
      </w:r>
      <w:r w:rsidR="001F12F3">
        <w:rPr>
          <w:rFonts w:ascii="Arial" w:hAnsi="Arial" w:cs="Arial"/>
          <w:sz w:val="21"/>
          <w:szCs w:val="21"/>
        </w:rPr>
        <w:t>21</w:t>
      </w:r>
      <w:r>
        <w:rPr>
          <w:rFonts w:ascii="Arial" w:hAnsi="Arial" w:cs="Arial"/>
          <w:sz w:val="21"/>
          <w:szCs w:val="21"/>
        </w:rPr>
        <w:t>,</w:t>
      </w:r>
      <w:r w:rsidR="00EE3952">
        <w:rPr>
          <w:rFonts w:ascii="Arial" w:hAnsi="Arial" w:cs="Arial"/>
          <w:sz w:val="21"/>
          <w:szCs w:val="21"/>
        </w:rPr>
        <w:t>743</w:t>
      </w:r>
      <w:r>
        <w:rPr>
          <w:rFonts w:ascii="Arial" w:hAnsi="Arial" w:cs="Arial"/>
          <w:sz w:val="21"/>
          <w:szCs w:val="21"/>
        </w:rPr>
        <w:t>.</w:t>
      </w:r>
      <w:r w:rsidR="00EE3952">
        <w:rPr>
          <w:rFonts w:ascii="Arial" w:hAnsi="Arial" w:cs="Arial"/>
          <w:sz w:val="21"/>
          <w:szCs w:val="21"/>
        </w:rPr>
        <w:t>18</w:t>
      </w:r>
      <w:r>
        <w:rPr>
          <w:rFonts w:ascii="Arial" w:hAnsi="Arial" w:cs="Arial"/>
          <w:sz w:val="21"/>
          <w:szCs w:val="21"/>
        </w:rPr>
        <w:t xml:space="preserve"> corresponde a los depósitos en garantía otorgados por concepto de arrendamiento.</w:t>
      </w:r>
    </w:p>
    <w:p w:rsidR="00112501" w:rsidRPr="00B31772" w:rsidRDefault="00B31772" w:rsidP="00112501">
      <w:pPr>
        <w:rPr>
          <w:rFonts w:ascii="Arial" w:hAnsi="Arial" w:cs="Arial"/>
          <w:sz w:val="21"/>
          <w:szCs w:val="21"/>
          <w:u w:val="single"/>
        </w:rPr>
      </w:pPr>
      <w:r w:rsidRPr="00B31772">
        <w:rPr>
          <w:rFonts w:ascii="Arial" w:hAnsi="Arial" w:cs="Arial"/>
          <w:sz w:val="21"/>
          <w:szCs w:val="21"/>
          <w:u w:val="single"/>
        </w:rPr>
        <w:t>P</w:t>
      </w:r>
      <w:r w:rsidR="00D7642D" w:rsidRPr="00B31772">
        <w:rPr>
          <w:rFonts w:ascii="Arial" w:hAnsi="Arial" w:cs="Arial"/>
          <w:sz w:val="21"/>
          <w:szCs w:val="21"/>
          <w:u w:val="single"/>
        </w:rPr>
        <w:t xml:space="preserve"> A S I V O</w:t>
      </w:r>
      <w:r w:rsidR="0020269C">
        <w:rPr>
          <w:rFonts w:ascii="Arial" w:hAnsi="Arial" w:cs="Arial"/>
          <w:sz w:val="21"/>
          <w:szCs w:val="21"/>
          <w:u w:val="single"/>
        </w:rPr>
        <w:t xml:space="preserve">   C I R C U L A N T E</w:t>
      </w:r>
    </w:p>
    <w:p w:rsidR="007E46E9" w:rsidRPr="004D11EC" w:rsidRDefault="0020269C" w:rsidP="007E46E9">
      <w:pPr>
        <w:rPr>
          <w:rFonts w:ascii="Arial" w:hAnsi="Arial" w:cs="Arial"/>
          <w:sz w:val="21"/>
          <w:szCs w:val="21"/>
        </w:rPr>
      </w:pPr>
      <w:r>
        <w:rPr>
          <w:rFonts w:ascii="Arial" w:hAnsi="Arial" w:cs="Arial"/>
          <w:sz w:val="21"/>
          <w:szCs w:val="21"/>
        </w:rPr>
        <w:t>Integrado por  los c</w:t>
      </w:r>
      <w:r w:rsidR="007E46E9" w:rsidRPr="004D11EC">
        <w:rPr>
          <w:rFonts w:ascii="Arial" w:hAnsi="Arial" w:cs="Arial"/>
          <w:sz w:val="21"/>
          <w:szCs w:val="21"/>
        </w:rPr>
        <w:t xml:space="preserve">ompromisos adquiridos con los proveedores y por las obligaciones a cargo del organismo </w:t>
      </w:r>
      <w:r>
        <w:rPr>
          <w:rFonts w:ascii="Arial" w:hAnsi="Arial" w:cs="Arial"/>
          <w:sz w:val="21"/>
          <w:szCs w:val="21"/>
        </w:rPr>
        <w:t xml:space="preserve">tales como </w:t>
      </w:r>
      <w:r w:rsidR="00610328">
        <w:rPr>
          <w:rFonts w:ascii="Arial" w:hAnsi="Arial" w:cs="Arial"/>
          <w:sz w:val="21"/>
          <w:szCs w:val="21"/>
        </w:rPr>
        <w:t>los contratos de Programa</w:t>
      </w:r>
      <w:r w:rsidR="00F304F3">
        <w:rPr>
          <w:rFonts w:ascii="Arial" w:hAnsi="Arial" w:cs="Arial"/>
          <w:sz w:val="21"/>
          <w:szCs w:val="21"/>
        </w:rPr>
        <w:t xml:space="preserve"> de Modernización Catastral 2015</w:t>
      </w:r>
      <w:r w:rsidR="00610328">
        <w:rPr>
          <w:rFonts w:ascii="Arial" w:hAnsi="Arial" w:cs="Arial"/>
          <w:sz w:val="21"/>
          <w:szCs w:val="21"/>
        </w:rPr>
        <w:t xml:space="preserve">, </w:t>
      </w:r>
      <w:r>
        <w:rPr>
          <w:rFonts w:ascii="Arial" w:hAnsi="Arial" w:cs="Arial"/>
          <w:sz w:val="21"/>
          <w:szCs w:val="21"/>
        </w:rPr>
        <w:t xml:space="preserve">servicio de vigilancia, </w:t>
      </w:r>
      <w:r w:rsidR="005B6A1E">
        <w:rPr>
          <w:rFonts w:ascii="Arial" w:hAnsi="Arial" w:cs="Arial"/>
          <w:sz w:val="21"/>
          <w:szCs w:val="21"/>
        </w:rPr>
        <w:t xml:space="preserve">materiales y </w:t>
      </w:r>
      <w:r>
        <w:rPr>
          <w:rFonts w:ascii="Arial" w:hAnsi="Arial" w:cs="Arial"/>
          <w:sz w:val="21"/>
          <w:szCs w:val="21"/>
        </w:rPr>
        <w:t>servicio de limpieza,</w:t>
      </w:r>
      <w:r w:rsidR="00877767">
        <w:rPr>
          <w:rFonts w:ascii="Arial" w:hAnsi="Arial" w:cs="Arial"/>
          <w:sz w:val="21"/>
          <w:szCs w:val="21"/>
        </w:rPr>
        <w:t xml:space="preserve"> material estadístico y geográfico</w:t>
      </w:r>
      <w:r>
        <w:rPr>
          <w:rFonts w:ascii="Arial" w:hAnsi="Arial" w:cs="Arial"/>
          <w:sz w:val="21"/>
          <w:szCs w:val="21"/>
        </w:rPr>
        <w:t xml:space="preserve"> </w:t>
      </w:r>
      <w:r w:rsidR="00105D38" w:rsidRPr="004D11EC">
        <w:rPr>
          <w:rFonts w:ascii="Arial" w:hAnsi="Arial" w:cs="Arial"/>
          <w:sz w:val="21"/>
          <w:szCs w:val="21"/>
        </w:rPr>
        <w:t xml:space="preserve"> como se detallan a continuación:</w:t>
      </w:r>
    </w:p>
    <w:p w:rsidR="00105D38" w:rsidRDefault="00A3358B" w:rsidP="0020269C">
      <w:pPr>
        <w:pStyle w:val="Prrafodelista"/>
        <w:numPr>
          <w:ilvl w:val="0"/>
          <w:numId w:val="17"/>
        </w:numPr>
        <w:rPr>
          <w:rFonts w:ascii="Arial" w:hAnsi="Arial" w:cs="Arial"/>
          <w:sz w:val="21"/>
          <w:szCs w:val="21"/>
        </w:rPr>
      </w:pPr>
      <w:r w:rsidRPr="0020269C">
        <w:rPr>
          <w:rFonts w:ascii="Arial" w:hAnsi="Arial" w:cs="Arial"/>
          <w:sz w:val="21"/>
          <w:szCs w:val="21"/>
        </w:rPr>
        <w:t>Proveedores</w:t>
      </w:r>
      <w:r w:rsidR="00C64BD4">
        <w:rPr>
          <w:rFonts w:ascii="Arial" w:hAnsi="Arial" w:cs="Arial"/>
          <w:sz w:val="21"/>
          <w:szCs w:val="21"/>
        </w:rPr>
        <w:t xml:space="preserve"> por Pagar a Corto Plazo </w:t>
      </w:r>
      <w:r w:rsidR="00C64BD4">
        <w:rPr>
          <w:rFonts w:ascii="Arial" w:hAnsi="Arial" w:cs="Arial"/>
          <w:sz w:val="21"/>
          <w:szCs w:val="21"/>
        </w:rPr>
        <w:tab/>
      </w:r>
      <w:r w:rsidRPr="0020269C">
        <w:rPr>
          <w:rFonts w:ascii="Arial" w:hAnsi="Arial" w:cs="Arial"/>
          <w:sz w:val="21"/>
          <w:szCs w:val="21"/>
        </w:rPr>
        <w:t>$</w:t>
      </w:r>
      <w:r w:rsidR="00A62E65" w:rsidRPr="0020269C">
        <w:rPr>
          <w:rFonts w:ascii="Arial" w:hAnsi="Arial" w:cs="Arial"/>
          <w:sz w:val="21"/>
          <w:szCs w:val="21"/>
        </w:rPr>
        <w:t xml:space="preserve"> </w:t>
      </w:r>
      <w:r w:rsidR="00E853EC">
        <w:rPr>
          <w:rFonts w:ascii="Arial" w:hAnsi="Arial" w:cs="Arial"/>
          <w:sz w:val="21"/>
          <w:szCs w:val="21"/>
        </w:rPr>
        <w:t>14,804,365.21</w:t>
      </w:r>
    </w:p>
    <w:p w:rsidR="00CD6952" w:rsidRDefault="00CD6952" w:rsidP="00CD6952">
      <w:pPr>
        <w:pStyle w:val="Prrafodelista"/>
        <w:rPr>
          <w:rFonts w:ascii="Arial" w:hAnsi="Arial" w:cs="Arial"/>
          <w:sz w:val="21"/>
          <w:szCs w:val="21"/>
        </w:rPr>
      </w:pP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092"/>
        <w:gridCol w:w="283"/>
        <w:gridCol w:w="2693"/>
      </w:tblGrid>
      <w:tr w:rsidR="006A4EEB" w:rsidRPr="000609D3" w:rsidTr="008619E0">
        <w:tc>
          <w:tcPr>
            <w:tcW w:w="3112" w:type="dxa"/>
            <w:vAlign w:val="center"/>
          </w:tcPr>
          <w:p w:rsidR="006A4EEB" w:rsidRDefault="006A4EEB" w:rsidP="006A4EEB">
            <w:pPr>
              <w:jc w:val="center"/>
              <w:rPr>
                <w:rFonts w:ascii="Arial" w:hAnsi="Arial" w:cs="Arial"/>
                <w:sz w:val="21"/>
                <w:szCs w:val="21"/>
              </w:rPr>
            </w:pPr>
            <w:r w:rsidRPr="00A177F5">
              <w:rPr>
                <w:rFonts w:ascii="Arial" w:hAnsi="Arial" w:cs="Arial"/>
                <w:b/>
                <w:sz w:val="21"/>
                <w:szCs w:val="21"/>
              </w:rPr>
              <w:t>Cuenta</w:t>
            </w:r>
          </w:p>
        </w:tc>
        <w:tc>
          <w:tcPr>
            <w:tcW w:w="3375" w:type="dxa"/>
            <w:gridSpan w:val="2"/>
            <w:vAlign w:val="center"/>
          </w:tcPr>
          <w:p w:rsidR="006A4EEB" w:rsidRDefault="006A4EEB" w:rsidP="006A4EEB">
            <w:pPr>
              <w:jc w:val="center"/>
              <w:rPr>
                <w:rFonts w:ascii="Arial" w:hAnsi="Arial" w:cs="Arial"/>
                <w:sz w:val="21"/>
                <w:szCs w:val="21"/>
              </w:rPr>
            </w:pPr>
            <w:r>
              <w:rPr>
                <w:rFonts w:ascii="Arial" w:hAnsi="Arial" w:cs="Arial"/>
                <w:b/>
                <w:sz w:val="21"/>
                <w:szCs w:val="21"/>
              </w:rPr>
              <w:t>Concepto</w:t>
            </w:r>
          </w:p>
        </w:tc>
        <w:tc>
          <w:tcPr>
            <w:tcW w:w="2693" w:type="dxa"/>
            <w:vAlign w:val="center"/>
          </w:tcPr>
          <w:p w:rsidR="006A4EEB" w:rsidRDefault="006A4EEB" w:rsidP="006A4EEB">
            <w:pPr>
              <w:jc w:val="center"/>
              <w:rPr>
                <w:rFonts w:ascii="Arial" w:hAnsi="Arial" w:cs="Arial"/>
                <w:sz w:val="21"/>
                <w:szCs w:val="21"/>
              </w:rPr>
            </w:pPr>
            <w:r>
              <w:rPr>
                <w:rFonts w:ascii="Arial" w:hAnsi="Arial" w:cs="Arial"/>
                <w:b/>
                <w:sz w:val="21"/>
                <w:szCs w:val="21"/>
              </w:rPr>
              <w:t>Importe</w:t>
            </w:r>
          </w:p>
        </w:tc>
      </w:tr>
      <w:tr w:rsidR="004C46E3" w:rsidRPr="000609D3" w:rsidTr="008619E0">
        <w:tc>
          <w:tcPr>
            <w:tcW w:w="3112" w:type="dxa"/>
            <w:vAlign w:val="center"/>
          </w:tcPr>
          <w:p w:rsidR="004C46E3" w:rsidRDefault="004C46E3" w:rsidP="008619E0">
            <w:pPr>
              <w:jc w:val="left"/>
              <w:rPr>
                <w:rFonts w:ascii="Arial" w:hAnsi="Arial" w:cs="Arial"/>
                <w:sz w:val="21"/>
                <w:szCs w:val="21"/>
              </w:rPr>
            </w:pPr>
            <w:r>
              <w:rPr>
                <w:rFonts w:ascii="Arial" w:hAnsi="Arial" w:cs="Arial"/>
                <w:sz w:val="21"/>
                <w:szCs w:val="21"/>
              </w:rPr>
              <w:t>Cuerpo de Guardias de Seguridad</w:t>
            </w:r>
          </w:p>
        </w:tc>
        <w:tc>
          <w:tcPr>
            <w:tcW w:w="3375" w:type="dxa"/>
            <w:gridSpan w:val="2"/>
            <w:vAlign w:val="center"/>
          </w:tcPr>
          <w:p w:rsidR="004C46E3" w:rsidRDefault="004C46E3" w:rsidP="009B3F14">
            <w:pPr>
              <w:rPr>
                <w:rFonts w:ascii="Arial" w:hAnsi="Arial" w:cs="Arial"/>
                <w:sz w:val="21"/>
                <w:szCs w:val="21"/>
              </w:rPr>
            </w:pPr>
            <w:r>
              <w:rPr>
                <w:rFonts w:ascii="Arial" w:hAnsi="Arial" w:cs="Arial"/>
                <w:sz w:val="21"/>
                <w:szCs w:val="21"/>
              </w:rPr>
              <w:t>Servicio de Vigilancia</w:t>
            </w:r>
          </w:p>
        </w:tc>
        <w:tc>
          <w:tcPr>
            <w:tcW w:w="2693" w:type="dxa"/>
            <w:vAlign w:val="center"/>
          </w:tcPr>
          <w:p w:rsidR="004C46E3" w:rsidRDefault="004C46E3" w:rsidP="009B3F14">
            <w:pPr>
              <w:jc w:val="right"/>
              <w:rPr>
                <w:rFonts w:ascii="Arial" w:hAnsi="Arial" w:cs="Arial"/>
                <w:sz w:val="21"/>
                <w:szCs w:val="21"/>
              </w:rPr>
            </w:pPr>
            <w:r>
              <w:rPr>
                <w:rFonts w:ascii="Arial" w:hAnsi="Arial" w:cs="Arial"/>
                <w:sz w:val="21"/>
                <w:szCs w:val="21"/>
              </w:rPr>
              <w:t>98,805.12</w:t>
            </w:r>
          </w:p>
        </w:tc>
      </w:tr>
      <w:tr w:rsidR="00E853EC" w:rsidTr="003B75E9">
        <w:tc>
          <w:tcPr>
            <w:tcW w:w="3112" w:type="dxa"/>
            <w:vAlign w:val="center"/>
          </w:tcPr>
          <w:p w:rsidR="00E853EC" w:rsidRDefault="00E853EC" w:rsidP="00803547">
            <w:pPr>
              <w:jc w:val="left"/>
              <w:rPr>
                <w:rFonts w:ascii="Arial" w:hAnsi="Arial" w:cs="Arial"/>
                <w:sz w:val="21"/>
                <w:szCs w:val="21"/>
              </w:rPr>
            </w:pPr>
            <w:r>
              <w:rPr>
                <w:rFonts w:ascii="Arial" w:hAnsi="Arial" w:cs="Arial"/>
                <w:sz w:val="21"/>
                <w:szCs w:val="21"/>
              </w:rPr>
              <w:t xml:space="preserve">Editorial </w:t>
            </w:r>
            <w:proofErr w:type="spellStart"/>
            <w:r>
              <w:rPr>
                <w:rFonts w:ascii="Arial" w:hAnsi="Arial" w:cs="Arial"/>
                <w:sz w:val="21"/>
                <w:szCs w:val="21"/>
              </w:rPr>
              <w:t>Cigome</w:t>
            </w:r>
            <w:proofErr w:type="spellEnd"/>
            <w:r>
              <w:rPr>
                <w:rFonts w:ascii="Arial" w:hAnsi="Arial" w:cs="Arial"/>
                <w:sz w:val="21"/>
                <w:szCs w:val="21"/>
              </w:rPr>
              <w:t>; S.A. de C.V.</w:t>
            </w:r>
          </w:p>
        </w:tc>
        <w:tc>
          <w:tcPr>
            <w:tcW w:w="3375" w:type="dxa"/>
            <w:gridSpan w:val="2"/>
            <w:vAlign w:val="center"/>
          </w:tcPr>
          <w:p w:rsidR="00E853EC" w:rsidRDefault="00E853EC" w:rsidP="00482953">
            <w:pPr>
              <w:rPr>
                <w:rFonts w:ascii="Arial" w:hAnsi="Arial" w:cs="Arial"/>
                <w:sz w:val="21"/>
                <w:szCs w:val="21"/>
              </w:rPr>
            </w:pPr>
            <w:r>
              <w:rPr>
                <w:rFonts w:ascii="Arial" w:hAnsi="Arial" w:cs="Arial"/>
                <w:sz w:val="21"/>
                <w:szCs w:val="21"/>
              </w:rPr>
              <w:t>Hojas membretadas</w:t>
            </w:r>
          </w:p>
        </w:tc>
        <w:tc>
          <w:tcPr>
            <w:tcW w:w="2693" w:type="dxa"/>
            <w:vAlign w:val="center"/>
          </w:tcPr>
          <w:p w:rsidR="00E853EC" w:rsidRDefault="00482953" w:rsidP="00803547">
            <w:pPr>
              <w:jc w:val="right"/>
              <w:rPr>
                <w:rFonts w:ascii="Arial" w:hAnsi="Arial" w:cs="Arial"/>
                <w:sz w:val="21"/>
                <w:szCs w:val="21"/>
              </w:rPr>
            </w:pPr>
            <w:r>
              <w:rPr>
                <w:rFonts w:ascii="Arial" w:hAnsi="Arial" w:cs="Arial"/>
                <w:sz w:val="21"/>
                <w:szCs w:val="21"/>
              </w:rPr>
              <w:t>9,860.00</w:t>
            </w:r>
          </w:p>
        </w:tc>
      </w:tr>
      <w:tr w:rsidR="00E853EC" w:rsidTr="003B75E9">
        <w:tc>
          <w:tcPr>
            <w:tcW w:w="3112" w:type="dxa"/>
            <w:vAlign w:val="center"/>
          </w:tcPr>
          <w:p w:rsidR="00E853EC" w:rsidRDefault="00482953" w:rsidP="00803547">
            <w:pPr>
              <w:jc w:val="left"/>
              <w:rPr>
                <w:rFonts w:ascii="Arial" w:hAnsi="Arial" w:cs="Arial"/>
                <w:sz w:val="21"/>
                <w:szCs w:val="21"/>
              </w:rPr>
            </w:pPr>
            <w:r>
              <w:rPr>
                <w:rFonts w:ascii="Arial" w:hAnsi="Arial" w:cs="Arial"/>
                <w:sz w:val="21"/>
                <w:szCs w:val="21"/>
              </w:rPr>
              <w:t>Guillermo Artemio Padilla Cruz</w:t>
            </w:r>
          </w:p>
        </w:tc>
        <w:tc>
          <w:tcPr>
            <w:tcW w:w="3375" w:type="dxa"/>
            <w:gridSpan w:val="2"/>
            <w:vAlign w:val="center"/>
          </w:tcPr>
          <w:p w:rsidR="00E853EC" w:rsidRDefault="00482953" w:rsidP="003B75E9">
            <w:pPr>
              <w:rPr>
                <w:rFonts w:ascii="Arial" w:hAnsi="Arial" w:cs="Arial"/>
                <w:sz w:val="21"/>
                <w:szCs w:val="21"/>
              </w:rPr>
            </w:pPr>
            <w:r>
              <w:rPr>
                <w:rFonts w:ascii="Arial" w:hAnsi="Arial" w:cs="Arial"/>
                <w:sz w:val="21"/>
                <w:szCs w:val="21"/>
              </w:rPr>
              <w:t>Servicio de estacionamiento</w:t>
            </w:r>
          </w:p>
        </w:tc>
        <w:tc>
          <w:tcPr>
            <w:tcW w:w="2693" w:type="dxa"/>
            <w:vAlign w:val="center"/>
          </w:tcPr>
          <w:p w:rsidR="00E853EC" w:rsidRDefault="00482953" w:rsidP="00803547">
            <w:pPr>
              <w:jc w:val="right"/>
              <w:rPr>
                <w:rFonts w:ascii="Arial" w:hAnsi="Arial" w:cs="Arial"/>
                <w:sz w:val="21"/>
                <w:szCs w:val="21"/>
              </w:rPr>
            </w:pPr>
            <w:r>
              <w:rPr>
                <w:rFonts w:ascii="Arial" w:hAnsi="Arial" w:cs="Arial"/>
                <w:sz w:val="21"/>
                <w:szCs w:val="21"/>
              </w:rPr>
              <w:t>1,508.00</w:t>
            </w:r>
          </w:p>
        </w:tc>
      </w:tr>
      <w:tr w:rsidR="00482953" w:rsidTr="003B75E9">
        <w:tc>
          <w:tcPr>
            <w:tcW w:w="3112" w:type="dxa"/>
            <w:vAlign w:val="center"/>
          </w:tcPr>
          <w:p w:rsidR="00482953" w:rsidRDefault="00482953" w:rsidP="00482953">
            <w:pPr>
              <w:jc w:val="left"/>
              <w:rPr>
                <w:rFonts w:ascii="Arial" w:hAnsi="Arial" w:cs="Arial"/>
                <w:sz w:val="21"/>
                <w:szCs w:val="21"/>
              </w:rPr>
            </w:pPr>
            <w:r>
              <w:rPr>
                <w:rFonts w:ascii="Arial" w:hAnsi="Arial" w:cs="Arial"/>
                <w:sz w:val="21"/>
                <w:szCs w:val="21"/>
              </w:rPr>
              <w:t>Distribuidora Téllez, S.A. de C.V.</w:t>
            </w:r>
          </w:p>
        </w:tc>
        <w:tc>
          <w:tcPr>
            <w:tcW w:w="3375" w:type="dxa"/>
            <w:gridSpan w:val="2"/>
            <w:vAlign w:val="center"/>
          </w:tcPr>
          <w:p w:rsidR="00482953" w:rsidRDefault="00482953" w:rsidP="003B75E9">
            <w:pPr>
              <w:rPr>
                <w:rFonts w:ascii="Arial" w:hAnsi="Arial" w:cs="Arial"/>
                <w:sz w:val="21"/>
                <w:szCs w:val="21"/>
              </w:rPr>
            </w:pPr>
            <w:r>
              <w:rPr>
                <w:rFonts w:ascii="Arial" w:hAnsi="Arial" w:cs="Arial"/>
                <w:sz w:val="21"/>
                <w:szCs w:val="21"/>
              </w:rPr>
              <w:t>Servicio de Fotocopiado</w:t>
            </w:r>
          </w:p>
        </w:tc>
        <w:tc>
          <w:tcPr>
            <w:tcW w:w="2693" w:type="dxa"/>
            <w:vAlign w:val="center"/>
          </w:tcPr>
          <w:p w:rsidR="00482953" w:rsidRDefault="00482953" w:rsidP="00803547">
            <w:pPr>
              <w:jc w:val="right"/>
              <w:rPr>
                <w:rFonts w:ascii="Arial" w:hAnsi="Arial" w:cs="Arial"/>
                <w:sz w:val="21"/>
                <w:szCs w:val="21"/>
              </w:rPr>
            </w:pPr>
            <w:r>
              <w:rPr>
                <w:rFonts w:ascii="Arial" w:hAnsi="Arial" w:cs="Arial"/>
                <w:sz w:val="21"/>
                <w:szCs w:val="21"/>
              </w:rPr>
              <w:t>15,159.85</w:t>
            </w:r>
          </w:p>
        </w:tc>
      </w:tr>
      <w:tr w:rsidR="00610328" w:rsidTr="003B75E9">
        <w:tc>
          <w:tcPr>
            <w:tcW w:w="3112" w:type="dxa"/>
            <w:vAlign w:val="center"/>
          </w:tcPr>
          <w:p w:rsidR="00610328" w:rsidRDefault="00610328" w:rsidP="00803547">
            <w:pPr>
              <w:jc w:val="left"/>
              <w:rPr>
                <w:rFonts w:ascii="Arial" w:hAnsi="Arial" w:cs="Arial"/>
                <w:sz w:val="21"/>
                <w:szCs w:val="21"/>
              </w:rPr>
            </w:pPr>
            <w:proofErr w:type="spellStart"/>
            <w:r>
              <w:rPr>
                <w:rFonts w:ascii="Arial" w:hAnsi="Arial" w:cs="Arial"/>
                <w:sz w:val="21"/>
                <w:szCs w:val="21"/>
              </w:rPr>
              <w:t>Geomapa</w:t>
            </w:r>
            <w:proofErr w:type="spellEnd"/>
            <w:r>
              <w:rPr>
                <w:rFonts w:ascii="Arial" w:hAnsi="Arial" w:cs="Arial"/>
                <w:sz w:val="21"/>
                <w:szCs w:val="21"/>
              </w:rPr>
              <w:t>, S.A. de C.V.</w:t>
            </w:r>
          </w:p>
        </w:tc>
        <w:tc>
          <w:tcPr>
            <w:tcW w:w="3375" w:type="dxa"/>
            <w:gridSpan w:val="2"/>
            <w:vAlign w:val="center"/>
          </w:tcPr>
          <w:p w:rsidR="00610328" w:rsidRDefault="00E853EC" w:rsidP="003B75E9">
            <w:pPr>
              <w:rPr>
                <w:rFonts w:ascii="Arial" w:hAnsi="Arial" w:cs="Arial"/>
                <w:sz w:val="21"/>
                <w:szCs w:val="21"/>
              </w:rPr>
            </w:pPr>
            <w:r>
              <w:rPr>
                <w:rFonts w:ascii="Arial" w:hAnsi="Arial" w:cs="Arial"/>
                <w:sz w:val="21"/>
                <w:szCs w:val="21"/>
              </w:rPr>
              <w:t>Contrato nú</w:t>
            </w:r>
            <w:r w:rsidR="00610328">
              <w:rPr>
                <w:rFonts w:ascii="Arial" w:hAnsi="Arial" w:cs="Arial"/>
                <w:sz w:val="21"/>
                <w:szCs w:val="21"/>
              </w:rPr>
              <w:t>mero IGECEM/01/2015</w:t>
            </w:r>
          </w:p>
        </w:tc>
        <w:tc>
          <w:tcPr>
            <w:tcW w:w="2693" w:type="dxa"/>
            <w:vAlign w:val="center"/>
          </w:tcPr>
          <w:p w:rsidR="00610328" w:rsidRDefault="00610328" w:rsidP="00803547">
            <w:pPr>
              <w:jc w:val="right"/>
              <w:rPr>
                <w:rFonts w:ascii="Arial" w:hAnsi="Arial" w:cs="Arial"/>
                <w:sz w:val="21"/>
                <w:szCs w:val="21"/>
              </w:rPr>
            </w:pPr>
            <w:r>
              <w:rPr>
                <w:rFonts w:ascii="Arial" w:hAnsi="Arial" w:cs="Arial"/>
                <w:sz w:val="21"/>
                <w:szCs w:val="21"/>
              </w:rPr>
              <w:t>5,379,601.50</w:t>
            </w:r>
          </w:p>
        </w:tc>
      </w:tr>
      <w:tr w:rsidR="00610328" w:rsidTr="003B75E9">
        <w:tc>
          <w:tcPr>
            <w:tcW w:w="3112" w:type="dxa"/>
            <w:vAlign w:val="center"/>
          </w:tcPr>
          <w:p w:rsidR="00610328" w:rsidRDefault="00610328" w:rsidP="00610328">
            <w:pPr>
              <w:jc w:val="left"/>
              <w:rPr>
                <w:rFonts w:ascii="Arial" w:hAnsi="Arial" w:cs="Arial"/>
                <w:sz w:val="21"/>
                <w:szCs w:val="21"/>
              </w:rPr>
            </w:pPr>
            <w:proofErr w:type="spellStart"/>
            <w:r>
              <w:rPr>
                <w:rFonts w:ascii="Arial" w:hAnsi="Arial" w:cs="Arial"/>
                <w:sz w:val="21"/>
                <w:szCs w:val="21"/>
              </w:rPr>
              <w:t>Automation</w:t>
            </w:r>
            <w:proofErr w:type="spellEnd"/>
            <w:r>
              <w:rPr>
                <w:rFonts w:ascii="Arial" w:hAnsi="Arial" w:cs="Arial"/>
                <w:sz w:val="21"/>
                <w:szCs w:val="21"/>
              </w:rPr>
              <w:t xml:space="preserve"> Point</w:t>
            </w:r>
          </w:p>
        </w:tc>
        <w:tc>
          <w:tcPr>
            <w:tcW w:w="3375" w:type="dxa"/>
            <w:gridSpan w:val="2"/>
            <w:vAlign w:val="center"/>
          </w:tcPr>
          <w:p w:rsidR="00610328" w:rsidRDefault="00610328" w:rsidP="00E853EC">
            <w:pPr>
              <w:rPr>
                <w:rFonts w:ascii="Arial" w:hAnsi="Arial" w:cs="Arial"/>
                <w:sz w:val="21"/>
                <w:szCs w:val="21"/>
              </w:rPr>
            </w:pPr>
            <w:r>
              <w:rPr>
                <w:rFonts w:ascii="Arial" w:hAnsi="Arial" w:cs="Arial"/>
                <w:sz w:val="21"/>
                <w:szCs w:val="21"/>
              </w:rPr>
              <w:t>Contrato n</w:t>
            </w:r>
            <w:r w:rsidR="00E853EC">
              <w:rPr>
                <w:rFonts w:ascii="Arial" w:hAnsi="Arial" w:cs="Arial"/>
                <w:sz w:val="21"/>
                <w:szCs w:val="21"/>
              </w:rPr>
              <w:t>úm</w:t>
            </w:r>
            <w:r>
              <w:rPr>
                <w:rFonts w:ascii="Arial" w:hAnsi="Arial" w:cs="Arial"/>
                <w:sz w:val="21"/>
                <w:szCs w:val="21"/>
              </w:rPr>
              <w:t>ero IGECEM/02/2015</w:t>
            </w:r>
          </w:p>
        </w:tc>
        <w:tc>
          <w:tcPr>
            <w:tcW w:w="2693" w:type="dxa"/>
            <w:vAlign w:val="center"/>
          </w:tcPr>
          <w:p w:rsidR="00610328" w:rsidRDefault="00610328" w:rsidP="00803547">
            <w:pPr>
              <w:jc w:val="right"/>
              <w:rPr>
                <w:rFonts w:ascii="Arial" w:hAnsi="Arial" w:cs="Arial"/>
                <w:sz w:val="21"/>
                <w:szCs w:val="21"/>
              </w:rPr>
            </w:pPr>
            <w:r>
              <w:rPr>
                <w:rFonts w:ascii="Arial" w:hAnsi="Arial" w:cs="Arial"/>
                <w:sz w:val="21"/>
                <w:szCs w:val="21"/>
              </w:rPr>
              <w:t>2,142,342.43</w:t>
            </w:r>
          </w:p>
        </w:tc>
      </w:tr>
      <w:tr w:rsidR="00482953" w:rsidTr="003B75E9">
        <w:tc>
          <w:tcPr>
            <w:tcW w:w="3112" w:type="dxa"/>
            <w:vAlign w:val="center"/>
          </w:tcPr>
          <w:p w:rsidR="00482953" w:rsidRDefault="00482953" w:rsidP="00803547">
            <w:pPr>
              <w:jc w:val="left"/>
              <w:rPr>
                <w:rFonts w:ascii="Arial" w:hAnsi="Arial" w:cs="Arial"/>
                <w:sz w:val="21"/>
                <w:szCs w:val="21"/>
              </w:rPr>
            </w:pPr>
            <w:proofErr w:type="spellStart"/>
            <w:r>
              <w:rPr>
                <w:rFonts w:ascii="Arial" w:hAnsi="Arial" w:cs="Arial"/>
                <w:sz w:val="21"/>
                <w:szCs w:val="21"/>
              </w:rPr>
              <w:t>Integserp</w:t>
            </w:r>
            <w:proofErr w:type="spellEnd"/>
            <w:r>
              <w:rPr>
                <w:rFonts w:ascii="Arial" w:hAnsi="Arial" w:cs="Arial"/>
                <w:sz w:val="21"/>
                <w:szCs w:val="21"/>
              </w:rPr>
              <w:t>, S.A. de C.V.</w:t>
            </w:r>
          </w:p>
        </w:tc>
        <w:tc>
          <w:tcPr>
            <w:tcW w:w="3375" w:type="dxa"/>
            <w:gridSpan w:val="2"/>
            <w:vAlign w:val="center"/>
          </w:tcPr>
          <w:p w:rsidR="00482953" w:rsidRDefault="00482953" w:rsidP="00E853EC">
            <w:pPr>
              <w:rPr>
                <w:rFonts w:ascii="Arial" w:hAnsi="Arial" w:cs="Arial"/>
                <w:sz w:val="21"/>
                <w:szCs w:val="21"/>
              </w:rPr>
            </w:pPr>
            <w:r>
              <w:rPr>
                <w:rFonts w:ascii="Arial" w:hAnsi="Arial" w:cs="Arial"/>
                <w:sz w:val="21"/>
                <w:szCs w:val="21"/>
              </w:rPr>
              <w:t>Servicio de limpieza</w:t>
            </w:r>
          </w:p>
        </w:tc>
        <w:tc>
          <w:tcPr>
            <w:tcW w:w="2693" w:type="dxa"/>
            <w:vAlign w:val="center"/>
          </w:tcPr>
          <w:p w:rsidR="00482953" w:rsidRDefault="00482953" w:rsidP="00803547">
            <w:pPr>
              <w:jc w:val="right"/>
              <w:rPr>
                <w:rFonts w:ascii="Arial" w:hAnsi="Arial" w:cs="Arial"/>
                <w:sz w:val="21"/>
                <w:szCs w:val="21"/>
              </w:rPr>
            </w:pPr>
            <w:r>
              <w:rPr>
                <w:rFonts w:ascii="Arial" w:hAnsi="Arial" w:cs="Arial"/>
                <w:sz w:val="21"/>
                <w:szCs w:val="21"/>
              </w:rPr>
              <w:t>96,050.00</w:t>
            </w:r>
          </w:p>
        </w:tc>
      </w:tr>
      <w:tr w:rsidR="00482953" w:rsidTr="003B75E9">
        <w:tc>
          <w:tcPr>
            <w:tcW w:w="3112" w:type="dxa"/>
            <w:vAlign w:val="center"/>
          </w:tcPr>
          <w:p w:rsidR="00482953" w:rsidRDefault="00482953" w:rsidP="00803547">
            <w:pPr>
              <w:jc w:val="left"/>
              <w:rPr>
                <w:rFonts w:ascii="Arial" w:hAnsi="Arial" w:cs="Arial"/>
                <w:sz w:val="21"/>
                <w:szCs w:val="21"/>
              </w:rPr>
            </w:pPr>
            <w:r>
              <w:rPr>
                <w:rFonts w:ascii="Arial" w:hAnsi="Arial" w:cs="Arial"/>
                <w:sz w:val="21"/>
                <w:szCs w:val="21"/>
              </w:rPr>
              <w:t xml:space="preserve">Eco </w:t>
            </w:r>
            <w:proofErr w:type="spellStart"/>
            <w:r>
              <w:rPr>
                <w:rFonts w:ascii="Arial" w:hAnsi="Arial" w:cs="Arial"/>
                <w:sz w:val="21"/>
                <w:szCs w:val="21"/>
              </w:rPr>
              <w:t>Bussines</w:t>
            </w:r>
            <w:proofErr w:type="spellEnd"/>
            <w:r>
              <w:rPr>
                <w:rFonts w:ascii="Arial" w:hAnsi="Arial" w:cs="Arial"/>
                <w:sz w:val="21"/>
                <w:szCs w:val="21"/>
              </w:rPr>
              <w:t xml:space="preserve"> S.A. de C.V.</w:t>
            </w:r>
          </w:p>
        </w:tc>
        <w:tc>
          <w:tcPr>
            <w:tcW w:w="3375" w:type="dxa"/>
            <w:gridSpan w:val="2"/>
            <w:vAlign w:val="center"/>
          </w:tcPr>
          <w:p w:rsidR="00482953" w:rsidRDefault="00482953" w:rsidP="00E853EC">
            <w:pPr>
              <w:rPr>
                <w:rFonts w:ascii="Arial" w:hAnsi="Arial" w:cs="Arial"/>
                <w:sz w:val="21"/>
                <w:szCs w:val="21"/>
              </w:rPr>
            </w:pPr>
            <w:r>
              <w:rPr>
                <w:rFonts w:ascii="Arial" w:hAnsi="Arial" w:cs="Arial"/>
                <w:sz w:val="21"/>
                <w:szCs w:val="21"/>
              </w:rPr>
              <w:t>Servicio de limpieza</w:t>
            </w:r>
          </w:p>
        </w:tc>
        <w:tc>
          <w:tcPr>
            <w:tcW w:w="2693" w:type="dxa"/>
            <w:vAlign w:val="center"/>
          </w:tcPr>
          <w:p w:rsidR="00482953" w:rsidRDefault="00482953" w:rsidP="00482953">
            <w:pPr>
              <w:jc w:val="right"/>
              <w:rPr>
                <w:rFonts w:ascii="Arial" w:hAnsi="Arial" w:cs="Arial"/>
                <w:sz w:val="21"/>
                <w:szCs w:val="21"/>
              </w:rPr>
            </w:pPr>
            <w:r>
              <w:rPr>
                <w:rFonts w:ascii="Arial" w:hAnsi="Arial" w:cs="Arial"/>
                <w:sz w:val="21"/>
                <w:szCs w:val="21"/>
              </w:rPr>
              <w:t>45,599.98</w:t>
            </w:r>
          </w:p>
        </w:tc>
      </w:tr>
      <w:tr w:rsidR="00482953" w:rsidTr="003B75E9">
        <w:tc>
          <w:tcPr>
            <w:tcW w:w="3112" w:type="dxa"/>
            <w:vAlign w:val="center"/>
          </w:tcPr>
          <w:p w:rsidR="00482953" w:rsidRDefault="00482953" w:rsidP="00803547">
            <w:pPr>
              <w:jc w:val="left"/>
              <w:rPr>
                <w:rFonts w:ascii="Arial" w:hAnsi="Arial" w:cs="Arial"/>
                <w:sz w:val="21"/>
                <w:szCs w:val="21"/>
              </w:rPr>
            </w:pPr>
            <w:proofErr w:type="spellStart"/>
            <w:r>
              <w:rPr>
                <w:rFonts w:ascii="Arial" w:hAnsi="Arial" w:cs="Arial"/>
                <w:sz w:val="21"/>
                <w:szCs w:val="21"/>
              </w:rPr>
              <w:t>Tonantzi</w:t>
            </w:r>
            <w:proofErr w:type="spellEnd"/>
            <w:r>
              <w:rPr>
                <w:rFonts w:ascii="Arial" w:hAnsi="Arial" w:cs="Arial"/>
                <w:sz w:val="21"/>
                <w:szCs w:val="21"/>
              </w:rPr>
              <w:t xml:space="preserve"> Tello Victoria</w:t>
            </w:r>
          </w:p>
        </w:tc>
        <w:tc>
          <w:tcPr>
            <w:tcW w:w="3375" w:type="dxa"/>
            <w:gridSpan w:val="2"/>
            <w:vAlign w:val="center"/>
          </w:tcPr>
          <w:p w:rsidR="00482953" w:rsidRDefault="00482953" w:rsidP="005420BC">
            <w:pPr>
              <w:rPr>
                <w:rFonts w:ascii="Arial" w:hAnsi="Arial" w:cs="Arial"/>
                <w:sz w:val="21"/>
                <w:szCs w:val="21"/>
              </w:rPr>
            </w:pPr>
            <w:r>
              <w:rPr>
                <w:rFonts w:ascii="Arial" w:hAnsi="Arial" w:cs="Arial"/>
                <w:sz w:val="21"/>
                <w:szCs w:val="21"/>
              </w:rPr>
              <w:t>Reparación de veh</w:t>
            </w:r>
            <w:r w:rsidR="005420BC">
              <w:rPr>
                <w:rFonts w:ascii="Arial" w:hAnsi="Arial" w:cs="Arial"/>
                <w:sz w:val="21"/>
                <w:szCs w:val="21"/>
              </w:rPr>
              <w:t>í</w:t>
            </w:r>
            <w:r>
              <w:rPr>
                <w:rFonts w:ascii="Arial" w:hAnsi="Arial" w:cs="Arial"/>
                <w:sz w:val="21"/>
                <w:szCs w:val="21"/>
              </w:rPr>
              <w:t>culos</w:t>
            </w:r>
          </w:p>
        </w:tc>
        <w:tc>
          <w:tcPr>
            <w:tcW w:w="2693" w:type="dxa"/>
            <w:vAlign w:val="center"/>
          </w:tcPr>
          <w:p w:rsidR="00482953" w:rsidRDefault="00482953" w:rsidP="00803547">
            <w:pPr>
              <w:jc w:val="right"/>
              <w:rPr>
                <w:rFonts w:ascii="Arial" w:hAnsi="Arial" w:cs="Arial"/>
                <w:sz w:val="21"/>
                <w:szCs w:val="21"/>
              </w:rPr>
            </w:pPr>
            <w:r>
              <w:rPr>
                <w:rFonts w:ascii="Arial" w:hAnsi="Arial" w:cs="Arial"/>
                <w:sz w:val="21"/>
                <w:szCs w:val="21"/>
              </w:rPr>
              <w:t>8,963.32</w:t>
            </w:r>
          </w:p>
        </w:tc>
      </w:tr>
      <w:tr w:rsidR="005420BC" w:rsidTr="003B75E9">
        <w:tc>
          <w:tcPr>
            <w:tcW w:w="3112" w:type="dxa"/>
            <w:vAlign w:val="center"/>
          </w:tcPr>
          <w:p w:rsidR="005420BC" w:rsidRDefault="005420BC" w:rsidP="00803547">
            <w:pPr>
              <w:jc w:val="left"/>
              <w:rPr>
                <w:rFonts w:ascii="Arial" w:hAnsi="Arial" w:cs="Arial"/>
                <w:sz w:val="21"/>
                <w:szCs w:val="21"/>
              </w:rPr>
            </w:pPr>
            <w:r>
              <w:rPr>
                <w:rFonts w:ascii="Arial" w:hAnsi="Arial" w:cs="Arial"/>
                <w:sz w:val="21"/>
                <w:szCs w:val="21"/>
              </w:rPr>
              <w:t>Constantino González Hernández</w:t>
            </w:r>
          </w:p>
        </w:tc>
        <w:tc>
          <w:tcPr>
            <w:tcW w:w="3375" w:type="dxa"/>
            <w:gridSpan w:val="2"/>
            <w:vAlign w:val="center"/>
          </w:tcPr>
          <w:p w:rsidR="005420BC" w:rsidRDefault="005420BC" w:rsidP="005420BC">
            <w:pPr>
              <w:rPr>
                <w:rFonts w:ascii="Arial" w:hAnsi="Arial" w:cs="Arial"/>
                <w:sz w:val="21"/>
                <w:szCs w:val="21"/>
              </w:rPr>
            </w:pPr>
            <w:r>
              <w:rPr>
                <w:rFonts w:ascii="Arial" w:hAnsi="Arial" w:cs="Arial"/>
                <w:sz w:val="21"/>
                <w:szCs w:val="21"/>
              </w:rPr>
              <w:t>Reparación de vehículos</w:t>
            </w:r>
          </w:p>
        </w:tc>
        <w:tc>
          <w:tcPr>
            <w:tcW w:w="2693" w:type="dxa"/>
            <w:vAlign w:val="center"/>
          </w:tcPr>
          <w:p w:rsidR="005420BC" w:rsidRDefault="005420BC" w:rsidP="00482953">
            <w:pPr>
              <w:jc w:val="right"/>
              <w:rPr>
                <w:rFonts w:ascii="Arial" w:hAnsi="Arial" w:cs="Arial"/>
                <w:sz w:val="21"/>
                <w:szCs w:val="21"/>
              </w:rPr>
            </w:pPr>
            <w:r>
              <w:rPr>
                <w:rFonts w:ascii="Arial" w:hAnsi="Arial" w:cs="Arial"/>
                <w:sz w:val="21"/>
                <w:szCs w:val="21"/>
              </w:rPr>
              <w:t>13,751.80</w:t>
            </w:r>
          </w:p>
        </w:tc>
      </w:tr>
      <w:tr w:rsidR="00610328" w:rsidTr="003B75E9">
        <w:tc>
          <w:tcPr>
            <w:tcW w:w="3112" w:type="dxa"/>
            <w:vAlign w:val="center"/>
          </w:tcPr>
          <w:p w:rsidR="00610328" w:rsidRDefault="00B313BF" w:rsidP="00803547">
            <w:pPr>
              <w:jc w:val="left"/>
              <w:rPr>
                <w:rFonts w:ascii="Arial" w:hAnsi="Arial" w:cs="Arial"/>
                <w:sz w:val="21"/>
                <w:szCs w:val="21"/>
              </w:rPr>
            </w:pPr>
            <w:proofErr w:type="spellStart"/>
            <w:r>
              <w:rPr>
                <w:rFonts w:ascii="Arial" w:hAnsi="Arial" w:cs="Arial"/>
                <w:sz w:val="21"/>
                <w:szCs w:val="21"/>
              </w:rPr>
              <w:t>Telyco</w:t>
            </w:r>
            <w:proofErr w:type="spellEnd"/>
            <w:r>
              <w:rPr>
                <w:rFonts w:ascii="Arial" w:hAnsi="Arial" w:cs="Arial"/>
                <w:sz w:val="21"/>
                <w:szCs w:val="21"/>
              </w:rPr>
              <w:t xml:space="preserve"> S.A. de C.V.</w:t>
            </w:r>
          </w:p>
        </w:tc>
        <w:tc>
          <w:tcPr>
            <w:tcW w:w="3375" w:type="dxa"/>
            <w:gridSpan w:val="2"/>
            <w:vAlign w:val="center"/>
          </w:tcPr>
          <w:p w:rsidR="00B313BF" w:rsidRDefault="00B313BF" w:rsidP="00E853EC">
            <w:pPr>
              <w:rPr>
                <w:rFonts w:ascii="Arial" w:hAnsi="Arial" w:cs="Arial"/>
                <w:sz w:val="21"/>
                <w:szCs w:val="21"/>
              </w:rPr>
            </w:pPr>
            <w:r>
              <w:rPr>
                <w:rFonts w:ascii="Arial" w:hAnsi="Arial" w:cs="Arial"/>
                <w:sz w:val="21"/>
                <w:szCs w:val="21"/>
              </w:rPr>
              <w:t>Contrato n</w:t>
            </w:r>
            <w:r w:rsidR="00E853EC">
              <w:rPr>
                <w:rFonts w:ascii="Arial" w:hAnsi="Arial" w:cs="Arial"/>
                <w:sz w:val="21"/>
                <w:szCs w:val="21"/>
              </w:rPr>
              <w:t>ú</w:t>
            </w:r>
            <w:r>
              <w:rPr>
                <w:rFonts w:ascii="Arial" w:hAnsi="Arial" w:cs="Arial"/>
                <w:sz w:val="21"/>
                <w:szCs w:val="21"/>
              </w:rPr>
              <w:t>mero IGECEM/03/2015</w:t>
            </w:r>
          </w:p>
        </w:tc>
        <w:tc>
          <w:tcPr>
            <w:tcW w:w="2693" w:type="dxa"/>
            <w:vAlign w:val="center"/>
          </w:tcPr>
          <w:p w:rsidR="00610328" w:rsidRDefault="005420BC" w:rsidP="00482953">
            <w:pPr>
              <w:jc w:val="right"/>
              <w:rPr>
                <w:rFonts w:ascii="Arial" w:hAnsi="Arial" w:cs="Arial"/>
                <w:sz w:val="21"/>
                <w:szCs w:val="21"/>
              </w:rPr>
            </w:pPr>
            <w:r>
              <w:rPr>
                <w:rFonts w:ascii="Arial" w:hAnsi="Arial" w:cs="Arial"/>
                <w:sz w:val="21"/>
                <w:szCs w:val="21"/>
              </w:rPr>
              <w:t>6</w:t>
            </w:r>
            <w:r w:rsidR="00482953">
              <w:rPr>
                <w:rFonts w:ascii="Arial" w:hAnsi="Arial" w:cs="Arial"/>
                <w:sz w:val="21"/>
                <w:szCs w:val="21"/>
              </w:rPr>
              <w:t>,970,369.82</w:t>
            </w:r>
          </w:p>
        </w:tc>
      </w:tr>
      <w:tr w:rsidR="004C46E3" w:rsidRPr="00A177F5" w:rsidTr="003B75E9">
        <w:tc>
          <w:tcPr>
            <w:tcW w:w="3112" w:type="dxa"/>
            <w:vAlign w:val="center"/>
          </w:tcPr>
          <w:p w:rsidR="004C46E3" w:rsidRPr="00A177F5" w:rsidRDefault="00B313BF" w:rsidP="003B75E9">
            <w:pPr>
              <w:jc w:val="left"/>
              <w:rPr>
                <w:rFonts w:ascii="Arial" w:hAnsi="Arial" w:cs="Arial"/>
                <w:sz w:val="21"/>
                <w:szCs w:val="21"/>
              </w:rPr>
            </w:pPr>
            <w:r>
              <w:rPr>
                <w:rFonts w:ascii="Arial" w:hAnsi="Arial" w:cs="Arial"/>
                <w:sz w:val="21"/>
                <w:szCs w:val="21"/>
              </w:rPr>
              <w:t>Delgado Castellanos Meza y Asociados S.C.</w:t>
            </w:r>
          </w:p>
        </w:tc>
        <w:tc>
          <w:tcPr>
            <w:tcW w:w="3375" w:type="dxa"/>
            <w:gridSpan w:val="2"/>
            <w:vAlign w:val="center"/>
          </w:tcPr>
          <w:p w:rsidR="004C46E3" w:rsidRPr="00A177F5" w:rsidRDefault="00B313BF" w:rsidP="003B75E9">
            <w:pPr>
              <w:rPr>
                <w:rFonts w:ascii="Arial" w:hAnsi="Arial" w:cs="Arial"/>
                <w:sz w:val="21"/>
                <w:szCs w:val="21"/>
              </w:rPr>
            </w:pPr>
            <w:r>
              <w:rPr>
                <w:rFonts w:ascii="Arial" w:hAnsi="Arial" w:cs="Arial"/>
                <w:sz w:val="21"/>
                <w:szCs w:val="21"/>
              </w:rPr>
              <w:t>Servicios de Auditoría</w:t>
            </w:r>
          </w:p>
        </w:tc>
        <w:tc>
          <w:tcPr>
            <w:tcW w:w="2693" w:type="dxa"/>
            <w:vAlign w:val="center"/>
          </w:tcPr>
          <w:p w:rsidR="004C46E3" w:rsidRPr="00A177F5" w:rsidRDefault="00482953" w:rsidP="00482953">
            <w:pPr>
              <w:jc w:val="right"/>
              <w:rPr>
                <w:rFonts w:ascii="Arial" w:hAnsi="Arial" w:cs="Arial"/>
                <w:sz w:val="21"/>
                <w:szCs w:val="21"/>
              </w:rPr>
            </w:pPr>
            <w:r>
              <w:rPr>
                <w:rFonts w:ascii="Arial" w:hAnsi="Arial" w:cs="Arial"/>
                <w:sz w:val="21"/>
                <w:szCs w:val="21"/>
              </w:rPr>
              <w:t>21,060.39</w:t>
            </w:r>
          </w:p>
        </w:tc>
      </w:tr>
      <w:tr w:rsidR="00482953" w:rsidRPr="00A177F5" w:rsidTr="003B75E9">
        <w:tc>
          <w:tcPr>
            <w:tcW w:w="3112" w:type="dxa"/>
            <w:vAlign w:val="center"/>
          </w:tcPr>
          <w:p w:rsidR="00482953" w:rsidRDefault="005420BC" w:rsidP="003B75E9">
            <w:pPr>
              <w:jc w:val="left"/>
              <w:rPr>
                <w:rFonts w:ascii="Arial" w:hAnsi="Arial" w:cs="Arial"/>
                <w:sz w:val="21"/>
                <w:szCs w:val="21"/>
              </w:rPr>
            </w:pPr>
            <w:r>
              <w:rPr>
                <w:rFonts w:ascii="Arial" w:hAnsi="Arial" w:cs="Arial"/>
                <w:sz w:val="21"/>
                <w:szCs w:val="21"/>
              </w:rPr>
              <w:t>AXTEL, S.A. de C.V.</w:t>
            </w:r>
          </w:p>
        </w:tc>
        <w:tc>
          <w:tcPr>
            <w:tcW w:w="3375" w:type="dxa"/>
            <w:gridSpan w:val="2"/>
            <w:vAlign w:val="center"/>
          </w:tcPr>
          <w:p w:rsidR="00482953" w:rsidRDefault="005420BC" w:rsidP="003B75E9">
            <w:pPr>
              <w:rPr>
                <w:rFonts w:ascii="Arial" w:hAnsi="Arial" w:cs="Arial"/>
                <w:sz w:val="21"/>
                <w:szCs w:val="21"/>
              </w:rPr>
            </w:pPr>
            <w:r>
              <w:rPr>
                <w:rFonts w:ascii="Arial" w:hAnsi="Arial" w:cs="Arial"/>
                <w:sz w:val="21"/>
                <w:szCs w:val="21"/>
              </w:rPr>
              <w:t>Servicio de internet</w:t>
            </w:r>
          </w:p>
        </w:tc>
        <w:tc>
          <w:tcPr>
            <w:tcW w:w="2693" w:type="dxa"/>
            <w:vAlign w:val="center"/>
          </w:tcPr>
          <w:p w:rsidR="00482953" w:rsidRDefault="005420BC" w:rsidP="00482953">
            <w:pPr>
              <w:jc w:val="right"/>
              <w:rPr>
                <w:rFonts w:ascii="Arial" w:hAnsi="Arial" w:cs="Arial"/>
                <w:sz w:val="21"/>
                <w:szCs w:val="21"/>
              </w:rPr>
            </w:pPr>
            <w:r>
              <w:rPr>
                <w:rFonts w:ascii="Arial" w:hAnsi="Arial" w:cs="Arial"/>
                <w:sz w:val="21"/>
                <w:szCs w:val="21"/>
              </w:rPr>
              <w:t>1,293.00</w:t>
            </w:r>
          </w:p>
        </w:tc>
      </w:tr>
      <w:tr w:rsidR="00482953" w:rsidRPr="00A177F5" w:rsidTr="003B75E9">
        <w:tc>
          <w:tcPr>
            <w:tcW w:w="3112" w:type="dxa"/>
            <w:vAlign w:val="center"/>
          </w:tcPr>
          <w:p w:rsidR="00482953" w:rsidRDefault="00482953" w:rsidP="003B75E9">
            <w:pPr>
              <w:jc w:val="left"/>
              <w:rPr>
                <w:rFonts w:ascii="Arial" w:hAnsi="Arial" w:cs="Arial"/>
                <w:sz w:val="21"/>
                <w:szCs w:val="21"/>
              </w:rPr>
            </w:pPr>
          </w:p>
        </w:tc>
        <w:tc>
          <w:tcPr>
            <w:tcW w:w="3375" w:type="dxa"/>
            <w:gridSpan w:val="2"/>
            <w:vAlign w:val="center"/>
          </w:tcPr>
          <w:p w:rsidR="00482953" w:rsidRDefault="00482953" w:rsidP="003B75E9">
            <w:pPr>
              <w:rPr>
                <w:rFonts w:ascii="Arial" w:hAnsi="Arial" w:cs="Arial"/>
                <w:sz w:val="21"/>
                <w:szCs w:val="21"/>
              </w:rPr>
            </w:pPr>
          </w:p>
        </w:tc>
        <w:tc>
          <w:tcPr>
            <w:tcW w:w="2693" w:type="dxa"/>
            <w:vAlign w:val="center"/>
          </w:tcPr>
          <w:p w:rsidR="00482953" w:rsidRDefault="00482953" w:rsidP="00482953">
            <w:pPr>
              <w:jc w:val="right"/>
              <w:rPr>
                <w:rFonts w:ascii="Arial" w:hAnsi="Arial" w:cs="Arial"/>
                <w:sz w:val="21"/>
                <w:szCs w:val="21"/>
              </w:rPr>
            </w:pPr>
          </w:p>
        </w:tc>
      </w:tr>
      <w:tr w:rsidR="004C46E3" w:rsidRPr="00895BD4" w:rsidTr="003B75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gridSpan w:val="2"/>
            <w:tcBorders>
              <w:top w:val="nil"/>
              <w:left w:val="nil"/>
              <w:bottom w:val="nil"/>
              <w:right w:val="nil"/>
            </w:tcBorders>
          </w:tcPr>
          <w:p w:rsidR="004C46E3" w:rsidRPr="00393F3C" w:rsidRDefault="004C46E3" w:rsidP="003B75E9">
            <w:pPr>
              <w:jc w:val="right"/>
              <w:rPr>
                <w:rFonts w:ascii="Arial" w:hAnsi="Arial" w:cs="Arial"/>
                <w:b/>
                <w:sz w:val="21"/>
                <w:szCs w:val="21"/>
              </w:rPr>
            </w:pPr>
            <w:r w:rsidRPr="00393F3C">
              <w:rPr>
                <w:rFonts w:ascii="Arial" w:hAnsi="Arial" w:cs="Arial"/>
                <w:b/>
                <w:sz w:val="21"/>
                <w:szCs w:val="21"/>
              </w:rPr>
              <w:t>Suma</w:t>
            </w:r>
          </w:p>
        </w:tc>
        <w:tc>
          <w:tcPr>
            <w:tcW w:w="2976" w:type="dxa"/>
            <w:gridSpan w:val="2"/>
            <w:tcBorders>
              <w:top w:val="nil"/>
              <w:left w:val="nil"/>
              <w:bottom w:val="nil"/>
              <w:right w:val="nil"/>
            </w:tcBorders>
          </w:tcPr>
          <w:p w:rsidR="004C46E3" w:rsidRPr="00895BD4" w:rsidRDefault="00B0561C" w:rsidP="00B0561C">
            <w:pPr>
              <w:jc w:val="right"/>
              <w:rPr>
                <w:rFonts w:ascii="Arial" w:hAnsi="Arial" w:cs="Arial"/>
                <w:b/>
                <w:sz w:val="21"/>
                <w:szCs w:val="21"/>
              </w:rPr>
            </w:pPr>
            <w:r>
              <w:rPr>
                <w:rFonts w:ascii="Arial" w:hAnsi="Arial" w:cs="Arial"/>
                <w:b/>
                <w:sz w:val="21"/>
                <w:szCs w:val="21"/>
              </w:rPr>
              <w:fldChar w:fldCharType="begin"/>
            </w:r>
            <w:r>
              <w:rPr>
                <w:rFonts w:ascii="Arial" w:hAnsi="Arial" w:cs="Arial"/>
                <w:b/>
                <w:sz w:val="21"/>
                <w:szCs w:val="21"/>
              </w:rPr>
              <w:instrText xml:space="preserve"> =SUM(ABOVE) </w:instrText>
            </w:r>
            <w:r>
              <w:rPr>
                <w:rFonts w:ascii="Arial" w:hAnsi="Arial" w:cs="Arial"/>
                <w:b/>
                <w:sz w:val="21"/>
                <w:szCs w:val="21"/>
              </w:rPr>
              <w:fldChar w:fldCharType="separate"/>
            </w:r>
            <w:r>
              <w:rPr>
                <w:rFonts w:ascii="Arial" w:hAnsi="Arial" w:cs="Arial"/>
                <w:b/>
                <w:noProof/>
                <w:sz w:val="21"/>
                <w:szCs w:val="21"/>
              </w:rPr>
              <w:t>14,804,365.21</w:t>
            </w:r>
            <w:r>
              <w:rPr>
                <w:rFonts w:ascii="Arial" w:hAnsi="Arial" w:cs="Arial"/>
                <w:b/>
                <w:sz w:val="21"/>
                <w:szCs w:val="21"/>
              </w:rPr>
              <w:fldChar w:fldCharType="end"/>
            </w:r>
          </w:p>
        </w:tc>
      </w:tr>
    </w:tbl>
    <w:p w:rsidR="00637650" w:rsidRDefault="00637650" w:rsidP="00637650">
      <w:pPr>
        <w:pStyle w:val="Prrafodelista"/>
        <w:rPr>
          <w:rFonts w:ascii="Arial" w:hAnsi="Arial" w:cs="Arial"/>
          <w:sz w:val="21"/>
          <w:szCs w:val="21"/>
        </w:rPr>
      </w:pPr>
    </w:p>
    <w:p w:rsidR="00CC4B28" w:rsidRPr="005F09B9" w:rsidRDefault="00C3186F" w:rsidP="0020269C">
      <w:pPr>
        <w:pStyle w:val="Prrafodelista"/>
        <w:numPr>
          <w:ilvl w:val="0"/>
          <w:numId w:val="17"/>
        </w:numPr>
        <w:rPr>
          <w:rFonts w:ascii="Arial" w:hAnsi="Arial" w:cs="Arial"/>
          <w:color w:val="000000" w:themeColor="text1"/>
          <w:sz w:val="21"/>
          <w:szCs w:val="21"/>
        </w:rPr>
      </w:pPr>
      <w:r w:rsidRPr="0020269C">
        <w:rPr>
          <w:rFonts w:ascii="Arial" w:hAnsi="Arial" w:cs="Arial"/>
          <w:sz w:val="21"/>
          <w:szCs w:val="21"/>
        </w:rPr>
        <w:t>Retenciones y Contribuciones por Pagar a Corto Plazo</w:t>
      </w:r>
      <w:r w:rsidRPr="0020269C">
        <w:rPr>
          <w:rFonts w:ascii="Arial" w:hAnsi="Arial" w:cs="Arial"/>
          <w:sz w:val="21"/>
          <w:szCs w:val="21"/>
        </w:rPr>
        <w:tab/>
      </w:r>
      <w:r w:rsidRPr="005F09B9">
        <w:rPr>
          <w:rFonts w:ascii="Arial" w:hAnsi="Arial" w:cs="Arial"/>
          <w:color w:val="000000" w:themeColor="text1"/>
          <w:sz w:val="21"/>
          <w:szCs w:val="21"/>
        </w:rPr>
        <w:t xml:space="preserve">$ </w:t>
      </w:r>
      <w:r w:rsidR="007B664D">
        <w:rPr>
          <w:rFonts w:ascii="Arial" w:hAnsi="Arial" w:cs="Arial"/>
          <w:color w:val="000000" w:themeColor="text1"/>
          <w:sz w:val="21"/>
          <w:szCs w:val="21"/>
        </w:rPr>
        <w:t>607,648.82</w:t>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092"/>
        <w:gridCol w:w="2976"/>
      </w:tblGrid>
      <w:tr w:rsidR="00C3186F" w:rsidRPr="004D11EC" w:rsidTr="00FE0455">
        <w:tc>
          <w:tcPr>
            <w:tcW w:w="3112" w:type="dxa"/>
            <w:vAlign w:val="center"/>
          </w:tcPr>
          <w:p w:rsidR="00C3186F" w:rsidRPr="00B31772" w:rsidRDefault="00C3186F" w:rsidP="00BD3E07">
            <w:pPr>
              <w:jc w:val="center"/>
              <w:rPr>
                <w:rFonts w:ascii="Arial" w:hAnsi="Arial" w:cs="Arial"/>
                <w:b/>
                <w:sz w:val="21"/>
                <w:szCs w:val="21"/>
              </w:rPr>
            </w:pPr>
            <w:r w:rsidRPr="00B31772">
              <w:rPr>
                <w:rFonts w:ascii="Arial" w:hAnsi="Arial" w:cs="Arial"/>
                <w:b/>
                <w:sz w:val="21"/>
                <w:szCs w:val="21"/>
              </w:rPr>
              <w:t>Cuenta</w:t>
            </w:r>
          </w:p>
        </w:tc>
        <w:tc>
          <w:tcPr>
            <w:tcW w:w="3092" w:type="dxa"/>
          </w:tcPr>
          <w:p w:rsidR="00C3186F" w:rsidRPr="00B31772" w:rsidRDefault="00C3186F" w:rsidP="00BD3E07">
            <w:pPr>
              <w:jc w:val="center"/>
              <w:rPr>
                <w:rFonts w:ascii="Arial" w:hAnsi="Arial" w:cs="Arial"/>
                <w:b/>
                <w:sz w:val="21"/>
                <w:szCs w:val="21"/>
              </w:rPr>
            </w:pPr>
            <w:r w:rsidRPr="00B31772">
              <w:rPr>
                <w:rFonts w:ascii="Arial" w:hAnsi="Arial" w:cs="Arial"/>
                <w:b/>
                <w:sz w:val="21"/>
                <w:szCs w:val="21"/>
              </w:rPr>
              <w:t>Concepto</w:t>
            </w:r>
          </w:p>
        </w:tc>
        <w:tc>
          <w:tcPr>
            <w:tcW w:w="2976" w:type="dxa"/>
            <w:vAlign w:val="center"/>
          </w:tcPr>
          <w:p w:rsidR="00C3186F" w:rsidRPr="00B31772" w:rsidRDefault="00C3186F" w:rsidP="00BD3E07">
            <w:pPr>
              <w:jc w:val="center"/>
              <w:rPr>
                <w:rFonts w:ascii="Arial" w:hAnsi="Arial" w:cs="Arial"/>
                <w:b/>
                <w:sz w:val="21"/>
                <w:szCs w:val="21"/>
              </w:rPr>
            </w:pPr>
            <w:r w:rsidRPr="00B31772">
              <w:rPr>
                <w:rFonts w:ascii="Arial" w:hAnsi="Arial" w:cs="Arial"/>
                <w:b/>
                <w:sz w:val="21"/>
                <w:szCs w:val="21"/>
              </w:rPr>
              <w:t>Importe</w:t>
            </w:r>
          </w:p>
        </w:tc>
      </w:tr>
      <w:tr w:rsidR="00C3186F" w:rsidRPr="004D11EC" w:rsidTr="00FE0455">
        <w:tc>
          <w:tcPr>
            <w:tcW w:w="3112" w:type="dxa"/>
            <w:vAlign w:val="center"/>
          </w:tcPr>
          <w:p w:rsidR="00C3186F" w:rsidRPr="004D11EC" w:rsidRDefault="00FF2CB4" w:rsidP="00BD3E07">
            <w:pPr>
              <w:jc w:val="left"/>
              <w:rPr>
                <w:rFonts w:ascii="Arial" w:hAnsi="Arial" w:cs="Arial"/>
                <w:sz w:val="21"/>
                <w:szCs w:val="21"/>
              </w:rPr>
            </w:pPr>
            <w:r>
              <w:rPr>
                <w:rFonts w:ascii="Arial" w:hAnsi="Arial" w:cs="Arial"/>
                <w:sz w:val="21"/>
                <w:szCs w:val="21"/>
              </w:rPr>
              <w:t>I.S.R. Salarios</w:t>
            </w:r>
          </w:p>
        </w:tc>
        <w:tc>
          <w:tcPr>
            <w:tcW w:w="3092" w:type="dxa"/>
            <w:vAlign w:val="center"/>
          </w:tcPr>
          <w:p w:rsidR="00C3186F" w:rsidRPr="004D11EC" w:rsidRDefault="00FF2CB4" w:rsidP="007B664D">
            <w:pPr>
              <w:rPr>
                <w:rFonts w:ascii="Arial" w:hAnsi="Arial" w:cs="Arial"/>
                <w:sz w:val="21"/>
                <w:szCs w:val="21"/>
              </w:rPr>
            </w:pPr>
            <w:r>
              <w:rPr>
                <w:rFonts w:ascii="Arial" w:hAnsi="Arial" w:cs="Arial"/>
                <w:sz w:val="21"/>
                <w:szCs w:val="21"/>
              </w:rPr>
              <w:t xml:space="preserve">Retenciones de </w:t>
            </w:r>
            <w:r w:rsidR="007B664D">
              <w:rPr>
                <w:rFonts w:ascii="Arial" w:hAnsi="Arial" w:cs="Arial"/>
                <w:sz w:val="21"/>
                <w:szCs w:val="21"/>
              </w:rPr>
              <w:t>marzo</w:t>
            </w:r>
            <w:r w:rsidR="00FE0455">
              <w:rPr>
                <w:rFonts w:ascii="Arial" w:hAnsi="Arial" w:cs="Arial"/>
                <w:sz w:val="21"/>
                <w:szCs w:val="21"/>
              </w:rPr>
              <w:t xml:space="preserve"> 2</w:t>
            </w:r>
            <w:r>
              <w:rPr>
                <w:rFonts w:ascii="Arial" w:hAnsi="Arial" w:cs="Arial"/>
                <w:sz w:val="21"/>
                <w:szCs w:val="21"/>
              </w:rPr>
              <w:t>01</w:t>
            </w:r>
            <w:r w:rsidR="001025B7">
              <w:rPr>
                <w:rFonts w:ascii="Arial" w:hAnsi="Arial" w:cs="Arial"/>
                <w:sz w:val="21"/>
                <w:szCs w:val="21"/>
              </w:rPr>
              <w:t>6</w:t>
            </w:r>
          </w:p>
        </w:tc>
        <w:tc>
          <w:tcPr>
            <w:tcW w:w="2976" w:type="dxa"/>
            <w:vAlign w:val="center"/>
          </w:tcPr>
          <w:p w:rsidR="00C3186F" w:rsidRPr="004D11EC" w:rsidRDefault="007B664D" w:rsidP="007B664D">
            <w:pPr>
              <w:jc w:val="right"/>
              <w:rPr>
                <w:rFonts w:ascii="Arial" w:hAnsi="Arial" w:cs="Arial"/>
                <w:sz w:val="21"/>
                <w:szCs w:val="21"/>
              </w:rPr>
            </w:pPr>
            <w:r>
              <w:rPr>
                <w:rFonts w:ascii="Arial" w:hAnsi="Arial" w:cs="Arial"/>
                <w:sz w:val="21"/>
                <w:szCs w:val="21"/>
              </w:rPr>
              <w:t>423,551.62</w:t>
            </w:r>
          </w:p>
        </w:tc>
      </w:tr>
      <w:tr w:rsidR="00205AB6" w:rsidRPr="004D11EC" w:rsidTr="00FE0455">
        <w:tc>
          <w:tcPr>
            <w:tcW w:w="3112" w:type="dxa"/>
            <w:vAlign w:val="center"/>
          </w:tcPr>
          <w:p w:rsidR="00205AB6" w:rsidRDefault="00205AB6" w:rsidP="00BD3E07">
            <w:pPr>
              <w:jc w:val="left"/>
              <w:rPr>
                <w:rFonts w:ascii="Arial" w:hAnsi="Arial" w:cs="Arial"/>
                <w:sz w:val="21"/>
                <w:szCs w:val="21"/>
              </w:rPr>
            </w:pPr>
            <w:r>
              <w:rPr>
                <w:rFonts w:ascii="Arial" w:hAnsi="Arial" w:cs="Arial"/>
                <w:sz w:val="21"/>
                <w:szCs w:val="21"/>
              </w:rPr>
              <w:t>I.S.R. Asimilados al Salario</w:t>
            </w:r>
          </w:p>
        </w:tc>
        <w:tc>
          <w:tcPr>
            <w:tcW w:w="3092" w:type="dxa"/>
            <w:vAlign w:val="center"/>
          </w:tcPr>
          <w:p w:rsidR="00FE0455" w:rsidRDefault="00FE0455" w:rsidP="007B664D">
            <w:pPr>
              <w:ind w:right="-509"/>
              <w:rPr>
                <w:rFonts w:ascii="Arial" w:hAnsi="Arial" w:cs="Arial"/>
                <w:sz w:val="21"/>
                <w:szCs w:val="21"/>
              </w:rPr>
            </w:pPr>
            <w:r>
              <w:rPr>
                <w:rFonts w:ascii="Arial" w:hAnsi="Arial" w:cs="Arial"/>
                <w:sz w:val="21"/>
                <w:szCs w:val="21"/>
              </w:rPr>
              <w:t xml:space="preserve">Retenciones de </w:t>
            </w:r>
            <w:r w:rsidR="007B664D">
              <w:rPr>
                <w:rFonts w:ascii="Arial" w:hAnsi="Arial" w:cs="Arial"/>
                <w:sz w:val="21"/>
                <w:szCs w:val="21"/>
              </w:rPr>
              <w:t>marzo</w:t>
            </w:r>
            <w:r w:rsidR="00CC4B28">
              <w:rPr>
                <w:rFonts w:ascii="Arial" w:hAnsi="Arial" w:cs="Arial"/>
                <w:sz w:val="21"/>
                <w:szCs w:val="21"/>
              </w:rPr>
              <w:t xml:space="preserve"> </w:t>
            </w:r>
            <w:r>
              <w:rPr>
                <w:rFonts w:ascii="Arial" w:hAnsi="Arial" w:cs="Arial"/>
                <w:sz w:val="21"/>
                <w:szCs w:val="21"/>
              </w:rPr>
              <w:t>201</w:t>
            </w:r>
            <w:r w:rsidR="001025B7">
              <w:rPr>
                <w:rFonts w:ascii="Arial" w:hAnsi="Arial" w:cs="Arial"/>
                <w:sz w:val="21"/>
                <w:szCs w:val="21"/>
              </w:rPr>
              <w:t>6</w:t>
            </w:r>
          </w:p>
        </w:tc>
        <w:tc>
          <w:tcPr>
            <w:tcW w:w="2976" w:type="dxa"/>
            <w:vAlign w:val="center"/>
          </w:tcPr>
          <w:p w:rsidR="00205AB6" w:rsidRPr="005F09B9" w:rsidRDefault="006B01F3" w:rsidP="006B01F3">
            <w:pPr>
              <w:jc w:val="right"/>
              <w:rPr>
                <w:rFonts w:ascii="Arial" w:hAnsi="Arial" w:cs="Arial"/>
                <w:color w:val="000000" w:themeColor="text1"/>
                <w:sz w:val="21"/>
                <w:szCs w:val="21"/>
              </w:rPr>
            </w:pPr>
            <w:r w:rsidRPr="005F09B9">
              <w:rPr>
                <w:rFonts w:ascii="Arial" w:hAnsi="Arial" w:cs="Arial"/>
                <w:color w:val="000000" w:themeColor="text1"/>
                <w:sz w:val="21"/>
                <w:szCs w:val="21"/>
              </w:rPr>
              <w:t>-0</w:t>
            </w:r>
            <w:r w:rsidR="00FE0455" w:rsidRPr="005F09B9">
              <w:rPr>
                <w:rFonts w:ascii="Arial" w:hAnsi="Arial" w:cs="Arial"/>
                <w:color w:val="000000" w:themeColor="text1"/>
                <w:sz w:val="21"/>
                <w:szCs w:val="21"/>
              </w:rPr>
              <w:t>.</w:t>
            </w:r>
            <w:r w:rsidRPr="005F09B9">
              <w:rPr>
                <w:rFonts w:ascii="Arial" w:hAnsi="Arial" w:cs="Arial"/>
                <w:color w:val="000000" w:themeColor="text1"/>
                <w:sz w:val="21"/>
                <w:szCs w:val="21"/>
              </w:rPr>
              <w:t>06</w:t>
            </w:r>
          </w:p>
        </w:tc>
      </w:tr>
      <w:tr w:rsidR="00C3186F" w:rsidRPr="004D11EC" w:rsidTr="00FE0455">
        <w:tc>
          <w:tcPr>
            <w:tcW w:w="3112" w:type="dxa"/>
            <w:vAlign w:val="center"/>
          </w:tcPr>
          <w:p w:rsidR="00C3186F" w:rsidRPr="004D11EC" w:rsidRDefault="00FF2CB4" w:rsidP="00BD3E07">
            <w:pPr>
              <w:jc w:val="left"/>
              <w:rPr>
                <w:rFonts w:ascii="Arial" w:hAnsi="Arial" w:cs="Arial"/>
                <w:sz w:val="21"/>
                <w:szCs w:val="21"/>
              </w:rPr>
            </w:pPr>
            <w:r>
              <w:rPr>
                <w:rFonts w:ascii="Arial" w:hAnsi="Arial" w:cs="Arial"/>
                <w:sz w:val="21"/>
                <w:szCs w:val="21"/>
              </w:rPr>
              <w:lastRenderedPageBreak/>
              <w:t>IVA por Pagar</w:t>
            </w:r>
          </w:p>
        </w:tc>
        <w:tc>
          <w:tcPr>
            <w:tcW w:w="3092" w:type="dxa"/>
            <w:vAlign w:val="center"/>
          </w:tcPr>
          <w:p w:rsidR="00C3186F" w:rsidRPr="004D11EC" w:rsidRDefault="00FF2CB4" w:rsidP="007B664D">
            <w:pPr>
              <w:ind w:right="-509"/>
              <w:rPr>
                <w:rFonts w:ascii="Arial" w:hAnsi="Arial" w:cs="Arial"/>
                <w:sz w:val="21"/>
                <w:szCs w:val="21"/>
              </w:rPr>
            </w:pPr>
            <w:r>
              <w:rPr>
                <w:rFonts w:ascii="Arial" w:hAnsi="Arial" w:cs="Arial"/>
                <w:sz w:val="21"/>
                <w:szCs w:val="21"/>
              </w:rPr>
              <w:t xml:space="preserve">Impuesto de </w:t>
            </w:r>
            <w:r w:rsidR="007B664D">
              <w:rPr>
                <w:rFonts w:ascii="Arial" w:hAnsi="Arial" w:cs="Arial"/>
                <w:sz w:val="21"/>
                <w:szCs w:val="21"/>
              </w:rPr>
              <w:t>marzo</w:t>
            </w:r>
            <w:r w:rsidR="00D353DA">
              <w:rPr>
                <w:rFonts w:ascii="Arial" w:hAnsi="Arial" w:cs="Arial"/>
                <w:sz w:val="21"/>
                <w:szCs w:val="21"/>
              </w:rPr>
              <w:t xml:space="preserve"> </w:t>
            </w:r>
            <w:r w:rsidR="001025B7">
              <w:rPr>
                <w:rFonts w:ascii="Arial" w:hAnsi="Arial" w:cs="Arial"/>
                <w:sz w:val="21"/>
                <w:szCs w:val="21"/>
              </w:rPr>
              <w:t>2016</w:t>
            </w:r>
          </w:p>
        </w:tc>
        <w:tc>
          <w:tcPr>
            <w:tcW w:w="2976" w:type="dxa"/>
            <w:vAlign w:val="center"/>
          </w:tcPr>
          <w:p w:rsidR="0011028B" w:rsidRPr="004D11EC" w:rsidRDefault="007B664D" w:rsidP="007B664D">
            <w:pPr>
              <w:jc w:val="right"/>
              <w:rPr>
                <w:rFonts w:ascii="Arial" w:hAnsi="Arial" w:cs="Arial"/>
                <w:sz w:val="21"/>
                <w:szCs w:val="21"/>
              </w:rPr>
            </w:pPr>
            <w:r>
              <w:rPr>
                <w:rFonts w:ascii="Arial" w:hAnsi="Arial" w:cs="Arial"/>
                <w:sz w:val="21"/>
                <w:szCs w:val="21"/>
              </w:rPr>
              <w:t>71.07</w:t>
            </w:r>
          </w:p>
        </w:tc>
      </w:tr>
      <w:tr w:rsidR="003A7EBA" w:rsidRPr="004D11EC" w:rsidTr="00FE0455">
        <w:tc>
          <w:tcPr>
            <w:tcW w:w="3112" w:type="dxa"/>
            <w:vAlign w:val="center"/>
          </w:tcPr>
          <w:p w:rsidR="003A7EBA" w:rsidRDefault="003A7EBA" w:rsidP="00BD3E07">
            <w:pPr>
              <w:jc w:val="left"/>
              <w:rPr>
                <w:rFonts w:ascii="Arial" w:hAnsi="Arial" w:cs="Arial"/>
                <w:sz w:val="21"/>
                <w:szCs w:val="21"/>
              </w:rPr>
            </w:pPr>
            <w:r>
              <w:rPr>
                <w:rFonts w:ascii="Arial" w:hAnsi="Arial" w:cs="Arial"/>
                <w:sz w:val="21"/>
                <w:szCs w:val="21"/>
              </w:rPr>
              <w:t>IVA Trasladado</w:t>
            </w:r>
          </w:p>
        </w:tc>
        <w:tc>
          <w:tcPr>
            <w:tcW w:w="3092" w:type="dxa"/>
            <w:vAlign w:val="center"/>
          </w:tcPr>
          <w:p w:rsidR="003A7EBA" w:rsidRDefault="003A7EBA" w:rsidP="00D93F31">
            <w:pPr>
              <w:rPr>
                <w:rFonts w:ascii="Arial" w:hAnsi="Arial" w:cs="Arial"/>
                <w:sz w:val="21"/>
                <w:szCs w:val="21"/>
              </w:rPr>
            </w:pPr>
            <w:r>
              <w:rPr>
                <w:rFonts w:ascii="Arial" w:hAnsi="Arial" w:cs="Arial"/>
                <w:sz w:val="21"/>
                <w:szCs w:val="21"/>
              </w:rPr>
              <w:t>Facturas pendientes de pago</w:t>
            </w:r>
          </w:p>
        </w:tc>
        <w:tc>
          <w:tcPr>
            <w:tcW w:w="2976" w:type="dxa"/>
            <w:vAlign w:val="center"/>
          </w:tcPr>
          <w:p w:rsidR="003A7EBA" w:rsidRDefault="00B90BBF" w:rsidP="00B90BBF">
            <w:pPr>
              <w:jc w:val="right"/>
              <w:rPr>
                <w:rFonts w:ascii="Arial" w:hAnsi="Arial" w:cs="Arial"/>
                <w:sz w:val="21"/>
                <w:szCs w:val="21"/>
              </w:rPr>
            </w:pPr>
            <w:r>
              <w:rPr>
                <w:rFonts w:ascii="Arial" w:hAnsi="Arial" w:cs="Arial"/>
                <w:sz w:val="21"/>
                <w:szCs w:val="21"/>
              </w:rPr>
              <w:t>96,535.70</w:t>
            </w:r>
          </w:p>
        </w:tc>
      </w:tr>
      <w:tr w:rsidR="00C3186F" w:rsidRPr="004D11EC" w:rsidTr="00FE0455">
        <w:tc>
          <w:tcPr>
            <w:tcW w:w="3112" w:type="dxa"/>
            <w:vAlign w:val="center"/>
          </w:tcPr>
          <w:p w:rsidR="00C3186F" w:rsidRPr="004D11EC" w:rsidRDefault="00FF2CB4" w:rsidP="00BD3E07">
            <w:pPr>
              <w:jc w:val="left"/>
              <w:rPr>
                <w:rFonts w:ascii="Arial" w:hAnsi="Arial" w:cs="Arial"/>
                <w:sz w:val="21"/>
                <w:szCs w:val="21"/>
              </w:rPr>
            </w:pPr>
            <w:r>
              <w:rPr>
                <w:rFonts w:ascii="Arial" w:hAnsi="Arial" w:cs="Arial"/>
                <w:sz w:val="21"/>
                <w:szCs w:val="21"/>
              </w:rPr>
              <w:t>Retenciones de ISR por Arrendamiento</w:t>
            </w:r>
          </w:p>
        </w:tc>
        <w:tc>
          <w:tcPr>
            <w:tcW w:w="3092" w:type="dxa"/>
            <w:vAlign w:val="center"/>
          </w:tcPr>
          <w:p w:rsidR="00C3186F" w:rsidRPr="004D11EC" w:rsidRDefault="00FF2CB4" w:rsidP="007B664D">
            <w:pPr>
              <w:rPr>
                <w:rFonts w:ascii="Arial" w:hAnsi="Arial" w:cs="Arial"/>
                <w:sz w:val="21"/>
                <w:szCs w:val="21"/>
              </w:rPr>
            </w:pPr>
            <w:r>
              <w:rPr>
                <w:rFonts w:ascii="Arial" w:hAnsi="Arial" w:cs="Arial"/>
                <w:sz w:val="21"/>
                <w:szCs w:val="21"/>
              </w:rPr>
              <w:t>Retenciones de</w:t>
            </w:r>
            <w:r w:rsidR="007B664D">
              <w:rPr>
                <w:rFonts w:ascii="Arial" w:hAnsi="Arial" w:cs="Arial"/>
                <w:sz w:val="21"/>
                <w:szCs w:val="21"/>
              </w:rPr>
              <w:t xml:space="preserve"> marzo</w:t>
            </w:r>
            <w:r w:rsidR="0011028B">
              <w:rPr>
                <w:rFonts w:ascii="Arial" w:hAnsi="Arial" w:cs="Arial"/>
                <w:sz w:val="21"/>
                <w:szCs w:val="21"/>
              </w:rPr>
              <w:t xml:space="preserve"> 2</w:t>
            </w:r>
            <w:r>
              <w:rPr>
                <w:rFonts w:ascii="Arial" w:hAnsi="Arial" w:cs="Arial"/>
                <w:sz w:val="21"/>
                <w:szCs w:val="21"/>
              </w:rPr>
              <w:t>01</w:t>
            </w:r>
            <w:r w:rsidR="001025B7">
              <w:rPr>
                <w:rFonts w:ascii="Arial" w:hAnsi="Arial" w:cs="Arial"/>
                <w:sz w:val="21"/>
                <w:szCs w:val="21"/>
              </w:rPr>
              <w:t>6</w:t>
            </w:r>
          </w:p>
        </w:tc>
        <w:tc>
          <w:tcPr>
            <w:tcW w:w="2976" w:type="dxa"/>
            <w:vAlign w:val="center"/>
          </w:tcPr>
          <w:p w:rsidR="00C3186F" w:rsidRPr="004D11EC" w:rsidRDefault="007B664D" w:rsidP="007B664D">
            <w:pPr>
              <w:jc w:val="right"/>
              <w:rPr>
                <w:rFonts w:ascii="Arial" w:hAnsi="Arial" w:cs="Arial"/>
                <w:sz w:val="21"/>
                <w:szCs w:val="21"/>
              </w:rPr>
            </w:pPr>
            <w:r>
              <w:rPr>
                <w:rFonts w:ascii="Arial" w:hAnsi="Arial" w:cs="Arial"/>
                <w:sz w:val="21"/>
                <w:szCs w:val="21"/>
              </w:rPr>
              <w:t>8,764.57</w:t>
            </w:r>
          </w:p>
        </w:tc>
      </w:tr>
      <w:tr w:rsidR="00B90BBF" w:rsidRPr="004D11EC" w:rsidTr="00FE0455">
        <w:tc>
          <w:tcPr>
            <w:tcW w:w="3112" w:type="dxa"/>
            <w:vAlign w:val="center"/>
          </w:tcPr>
          <w:p w:rsidR="00B90BBF" w:rsidRDefault="00B90BBF" w:rsidP="000821AA">
            <w:pPr>
              <w:jc w:val="left"/>
              <w:rPr>
                <w:rFonts w:ascii="Arial" w:hAnsi="Arial" w:cs="Arial"/>
                <w:sz w:val="21"/>
                <w:szCs w:val="21"/>
              </w:rPr>
            </w:pPr>
            <w:proofErr w:type="spellStart"/>
            <w:r>
              <w:rPr>
                <w:rFonts w:ascii="Arial" w:hAnsi="Arial" w:cs="Arial"/>
                <w:sz w:val="21"/>
                <w:szCs w:val="21"/>
              </w:rPr>
              <w:t>Infonacot</w:t>
            </w:r>
            <w:proofErr w:type="spellEnd"/>
          </w:p>
        </w:tc>
        <w:tc>
          <w:tcPr>
            <w:tcW w:w="3092" w:type="dxa"/>
            <w:vAlign w:val="center"/>
          </w:tcPr>
          <w:p w:rsidR="00B90BBF" w:rsidRDefault="00823359" w:rsidP="007B664D">
            <w:pPr>
              <w:rPr>
                <w:rFonts w:ascii="Arial" w:hAnsi="Arial" w:cs="Arial"/>
                <w:sz w:val="21"/>
                <w:szCs w:val="21"/>
              </w:rPr>
            </w:pPr>
            <w:r>
              <w:rPr>
                <w:rFonts w:ascii="Arial" w:hAnsi="Arial" w:cs="Arial"/>
                <w:sz w:val="21"/>
                <w:szCs w:val="21"/>
              </w:rPr>
              <w:t xml:space="preserve">Créditos de  </w:t>
            </w:r>
            <w:r w:rsidR="007B664D">
              <w:rPr>
                <w:rFonts w:ascii="Arial" w:hAnsi="Arial" w:cs="Arial"/>
                <w:sz w:val="21"/>
                <w:szCs w:val="21"/>
              </w:rPr>
              <w:t>marzo</w:t>
            </w:r>
            <w:r>
              <w:rPr>
                <w:rFonts w:ascii="Arial" w:hAnsi="Arial" w:cs="Arial"/>
                <w:sz w:val="21"/>
                <w:szCs w:val="21"/>
              </w:rPr>
              <w:t xml:space="preserve"> 2016</w:t>
            </w:r>
          </w:p>
        </w:tc>
        <w:tc>
          <w:tcPr>
            <w:tcW w:w="2976" w:type="dxa"/>
            <w:vAlign w:val="center"/>
          </w:tcPr>
          <w:p w:rsidR="00B90BBF" w:rsidRDefault="007B664D" w:rsidP="0011020E">
            <w:pPr>
              <w:jc w:val="right"/>
              <w:rPr>
                <w:rFonts w:ascii="Arial" w:hAnsi="Arial" w:cs="Arial"/>
                <w:sz w:val="21"/>
                <w:szCs w:val="21"/>
              </w:rPr>
            </w:pPr>
            <w:r>
              <w:rPr>
                <w:rFonts w:ascii="Arial" w:hAnsi="Arial" w:cs="Arial"/>
                <w:sz w:val="21"/>
                <w:szCs w:val="21"/>
              </w:rPr>
              <w:t>0.01</w:t>
            </w:r>
          </w:p>
        </w:tc>
      </w:tr>
      <w:tr w:rsidR="00C3186F" w:rsidRPr="004D11EC" w:rsidTr="00FE0455">
        <w:tc>
          <w:tcPr>
            <w:tcW w:w="3112" w:type="dxa"/>
            <w:vAlign w:val="center"/>
          </w:tcPr>
          <w:p w:rsidR="00C3186F" w:rsidRPr="004D11EC" w:rsidRDefault="00FF2CB4" w:rsidP="000821AA">
            <w:pPr>
              <w:jc w:val="left"/>
              <w:rPr>
                <w:rFonts w:ascii="Arial" w:hAnsi="Arial" w:cs="Arial"/>
                <w:sz w:val="21"/>
                <w:szCs w:val="21"/>
              </w:rPr>
            </w:pPr>
            <w:r>
              <w:rPr>
                <w:rFonts w:ascii="Arial" w:hAnsi="Arial" w:cs="Arial"/>
                <w:sz w:val="21"/>
                <w:szCs w:val="21"/>
              </w:rPr>
              <w:t>S</w:t>
            </w:r>
            <w:r w:rsidR="000821AA">
              <w:rPr>
                <w:rFonts w:ascii="Arial" w:hAnsi="Arial" w:cs="Arial"/>
                <w:sz w:val="21"/>
                <w:szCs w:val="21"/>
              </w:rPr>
              <w:t>UTEYM</w:t>
            </w:r>
          </w:p>
        </w:tc>
        <w:tc>
          <w:tcPr>
            <w:tcW w:w="3092" w:type="dxa"/>
            <w:vAlign w:val="center"/>
          </w:tcPr>
          <w:p w:rsidR="00C3186F" w:rsidRPr="004D11EC" w:rsidRDefault="003A7EBA" w:rsidP="007B664D">
            <w:pPr>
              <w:rPr>
                <w:rFonts w:ascii="Arial" w:hAnsi="Arial" w:cs="Arial"/>
                <w:sz w:val="21"/>
                <w:szCs w:val="21"/>
              </w:rPr>
            </w:pPr>
            <w:r>
              <w:rPr>
                <w:rFonts w:ascii="Arial" w:hAnsi="Arial" w:cs="Arial"/>
                <w:sz w:val="21"/>
                <w:szCs w:val="21"/>
              </w:rPr>
              <w:t xml:space="preserve">Cuotas de </w:t>
            </w:r>
            <w:r w:rsidR="007B664D">
              <w:rPr>
                <w:rFonts w:ascii="Arial" w:hAnsi="Arial" w:cs="Arial"/>
                <w:sz w:val="21"/>
                <w:szCs w:val="21"/>
              </w:rPr>
              <w:t>marzo</w:t>
            </w:r>
            <w:r w:rsidR="00D50458">
              <w:rPr>
                <w:rFonts w:ascii="Arial" w:hAnsi="Arial" w:cs="Arial"/>
                <w:sz w:val="21"/>
                <w:szCs w:val="21"/>
              </w:rPr>
              <w:t xml:space="preserve"> </w:t>
            </w:r>
            <w:r w:rsidR="001025B7">
              <w:rPr>
                <w:rFonts w:ascii="Arial" w:hAnsi="Arial" w:cs="Arial"/>
                <w:sz w:val="21"/>
                <w:szCs w:val="21"/>
              </w:rPr>
              <w:t>2016</w:t>
            </w:r>
          </w:p>
        </w:tc>
        <w:tc>
          <w:tcPr>
            <w:tcW w:w="2976" w:type="dxa"/>
            <w:vAlign w:val="center"/>
          </w:tcPr>
          <w:p w:rsidR="00C3186F" w:rsidRPr="004D11EC" w:rsidRDefault="007B664D" w:rsidP="007B664D">
            <w:pPr>
              <w:jc w:val="right"/>
              <w:rPr>
                <w:rFonts w:ascii="Arial" w:hAnsi="Arial" w:cs="Arial"/>
                <w:sz w:val="21"/>
                <w:szCs w:val="21"/>
              </w:rPr>
            </w:pPr>
            <w:r>
              <w:rPr>
                <w:rFonts w:ascii="Arial" w:hAnsi="Arial" w:cs="Arial"/>
                <w:sz w:val="21"/>
                <w:szCs w:val="21"/>
              </w:rPr>
              <w:t>15,379.94</w:t>
            </w:r>
          </w:p>
        </w:tc>
      </w:tr>
      <w:tr w:rsidR="00C3186F" w:rsidRPr="004D11EC" w:rsidTr="00FE0455">
        <w:tc>
          <w:tcPr>
            <w:tcW w:w="3112" w:type="dxa"/>
            <w:vAlign w:val="center"/>
          </w:tcPr>
          <w:p w:rsidR="00C3186F" w:rsidRPr="004D11EC" w:rsidRDefault="00FF2CB4" w:rsidP="00BD3E07">
            <w:pPr>
              <w:jc w:val="left"/>
              <w:rPr>
                <w:rFonts w:ascii="Arial" w:hAnsi="Arial" w:cs="Arial"/>
                <w:sz w:val="21"/>
                <w:szCs w:val="21"/>
              </w:rPr>
            </w:pPr>
            <w:r>
              <w:rPr>
                <w:rFonts w:ascii="Arial" w:hAnsi="Arial" w:cs="Arial"/>
                <w:sz w:val="21"/>
                <w:szCs w:val="21"/>
              </w:rPr>
              <w:t>Seguros GNP</w:t>
            </w:r>
          </w:p>
        </w:tc>
        <w:tc>
          <w:tcPr>
            <w:tcW w:w="3092" w:type="dxa"/>
            <w:vAlign w:val="center"/>
          </w:tcPr>
          <w:p w:rsidR="00C3186F" w:rsidRPr="004D11EC" w:rsidRDefault="00FF2CB4" w:rsidP="007B664D">
            <w:pPr>
              <w:rPr>
                <w:rFonts w:ascii="Arial" w:hAnsi="Arial" w:cs="Arial"/>
                <w:sz w:val="21"/>
                <w:szCs w:val="21"/>
              </w:rPr>
            </w:pPr>
            <w:r>
              <w:rPr>
                <w:rFonts w:ascii="Arial" w:hAnsi="Arial" w:cs="Arial"/>
                <w:sz w:val="21"/>
                <w:szCs w:val="21"/>
              </w:rPr>
              <w:t xml:space="preserve">Primas de </w:t>
            </w:r>
            <w:r w:rsidR="007B664D">
              <w:rPr>
                <w:rFonts w:ascii="Arial" w:hAnsi="Arial" w:cs="Arial"/>
                <w:sz w:val="21"/>
                <w:szCs w:val="21"/>
              </w:rPr>
              <w:t>marzo</w:t>
            </w:r>
            <w:r w:rsidR="00823359">
              <w:rPr>
                <w:rFonts w:ascii="Arial" w:hAnsi="Arial" w:cs="Arial"/>
                <w:sz w:val="21"/>
                <w:szCs w:val="21"/>
              </w:rPr>
              <w:t xml:space="preserve"> </w:t>
            </w:r>
            <w:r>
              <w:rPr>
                <w:rFonts w:ascii="Arial" w:hAnsi="Arial" w:cs="Arial"/>
                <w:sz w:val="21"/>
                <w:szCs w:val="21"/>
              </w:rPr>
              <w:t>201</w:t>
            </w:r>
            <w:r w:rsidR="0011020E">
              <w:rPr>
                <w:rFonts w:ascii="Arial" w:hAnsi="Arial" w:cs="Arial"/>
                <w:sz w:val="21"/>
                <w:szCs w:val="21"/>
              </w:rPr>
              <w:t>6</w:t>
            </w:r>
          </w:p>
        </w:tc>
        <w:tc>
          <w:tcPr>
            <w:tcW w:w="2976" w:type="dxa"/>
            <w:vAlign w:val="center"/>
          </w:tcPr>
          <w:p w:rsidR="00C3186F" w:rsidRPr="004D11EC" w:rsidRDefault="00823359" w:rsidP="00823359">
            <w:pPr>
              <w:jc w:val="right"/>
              <w:rPr>
                <w:rFonts w:ascii="Arial" w:hAnsi="Arial" w:cs="Arial"/>
                <w:sz w:val="21"/>
                <w:szCs w:val="21"/>
              </w:rPr>
            </w:pPr>
            <w:r>
              <w:rPr>
                <w:rFonts w:ascii="Arial" w:hAnsi="Arial" w:cs="Arial"/>
                <w:sz w:val="21"/>
                <w:szCs w:val="21"/>
              </w:rPr>
              <w:t>2,574.02</w:t>
            </w:r>
          </w:p>
        </w:tc>
      </w:tr>
      <w:tr w:rsidR="00C3186F" w:rsidRPr="00C3186F" w:rsidTr="00FE0455">
        <w:tc>
          <w:tcPr>
            <w:tcW w:w="3112" w:type="dxa"/>
            <w:vAlign w:val="center"/>
          </w:tcPr>
          <w:p w:rsidR="00C3186F" w:rsidRPr="00FF2CB4" w:rsidRDefault="00550A1A" w:rsidP="008653E1">
            <w:pPr>
              <w:jc w:val="left"/>
              <w:rPr>
                <w:rFonts w:ascii="Arial" w:hAnsi="Arial" w:cs="Arial"/>
                <w:sz w:val="21"/>
                <w:szCs w:val="21"/>
              </w:rPr>
            </w:pPr>
            <w:r>
              <w:rPr>
                <w:rFonts w:ascii="Arial" w:hAnsi="Arial" w:cs="Arial"/>
                <w:sz w:val="21"/>
                <w:szCs w:val="21"/>
              </w:rPr>
              <w:t>H</w:t>
            </w:r>
            <w:r w:rsidR="008653E1">
              <w:rPr>
                <w:rFonts w:ascii="Arial" w:hAnsi="Arial" w:cs="Arial"/>
                <w:sz w:val="21"/>
                <w:szCs w:val="21"/>
              </w:rPr>
              <w:t>IR</w:t>
            </w:r>
            <w:r>
              <w:rPr>
                <w:rFonts w:ascii="Arial" w:hAnsi="Arial" w:cs="Arial"/>
                <w:sz w:val="21"/>
                <w:szCs w:val="21"/>
              </w:rPr>
              <w:t xml:space="preserve"> Compañía de Seguros</w:t>
            </w:r>
          </w:p>
        </w:tc>
        <w:tc>
          <w:tcPr>
            <w:tcW w:w="3092" w:type="dxa"/>
            <w:vAlign w:val="center"/>
          </w:tcPr>
          <w:p w:rsidR="00C3186F" w:rsidRPr="00C3186F" w:rsidRDefault="00B31772" w:rsidP="007B664D">
            <w:pPr>
              <w:jc w:val="left"/>
              <w:rPr>
                <w:rFonts w:ascii="Arial" w:hAnsi="Arial" w:cs="Arial"/>
                <w:sz w:val="21"/>
                <w:szCs w:val="21"/>
              </w:rPr>
            </w:pPr>
            <w:r>
              <w:rPr>
                <w:rFonts w:ascii="Arial" w:hAnsi="Arial" w:cs="Arial"/>
                <w:sz w:val="21"/>
                <w:szCs w:val="21"/>
              </w:rPr>
              <w:t>Aportaciones de</w:t>
            </w:r>
            <w:r w:rsidR="0011028B">
              <w:rPr>
                <w:rFonts w:ascii="Arial" w:hAnsi="Arial" w:cs="Arial"/>
                <w:sz w:val="21"/>
                <w:szCs w:val="21"/>
              </w:rPr>
              <w:t xml:space="preserve"> </w:t>
            </w:r>
            <w:r w:rsidR="007B664D">
              <w:rPr>
                <w:rFonts w:ascii="Arial" w:hAnsi="Arial" w:cs="Arial"/>
                <w:sz w:val="21"/>
                <w:szCs w:val="21"/>
              </w:rPr>
              <w:t>marzo</w:t>
            </w:r>
            <w:r w:rsidR="00B313BF">
              <w:rPr>
                <w:rFonts w:ascii="Arial" w:hAnsi="Arial" w:cs="Arial"/>
                <w:sz w:val="21"/>
                <w:szCs w:val="21"/>
              </w:rPr>
              <w:t xml:space="preserve"> 2</w:t>
            </w:r>
            <w:r w:rsidR="0011020E">
              <w:rPr>
                <w:rFonts w:ascii="Arial" w:hAnsi="Arial" w:cs="Arial"/>
                <w:sz w:val="21"/>
                <w:szCs w:val="21"/>
              </w:rPr>
              <w:t>016</w:t>
            </w:r>
          </w:p>
        </w:tc>
        <w:tc>
          <w:tcPr>
            <w:tcW w:w="2976" w:type="dxa"/>
            <w:vAlign w:val="center"/>
          </w:tcPr>
          <w:p w:rsidR="00C3186F" w:rsidRPr="00C3186F" w:rsidRDefault="0011020E" w:rsidP="00823359">
            <w:pPr>
              <w:jc w:val="right"/>
              <w:rPr>
                <w:rFonts w:ascii="Arial" w:hAnsi="Arial" w:cs="Arial"/>
                <w:sz w:val="21"/>
                <w:szCs w:val="21"/>
              </w:rPr>
            </w:pPr>
            <w:r>
              <w:rPr>
                <w:rFonts w:ascii="Arial" w:hAnsi="Arial" w:cs="Arial"/>
                <w:sz w:val="21"/>
                <w:szCs w:val="21"/>
              </w:rPr>
              <w:t>51,</w:t>
            </w:r>
            <w:r w:rsidR="00823359">
              <w:rPr>
                <w:rFonts w:ascii="Arial" w:hAnsi="Arial" w:cs="Arial"/>
                <w:sz w:val="21"/>
                <w:szCs w:val="21"/>
              </w:rPr>
              <w:t>579.91</w:t>
            </w:r>
          </w:p>
        </w:tc>
      </w:tr>
      <w:tr w:rsidR="00B31772"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B31772" w:rsidRPr="004D11EC" w:rsidRDefault="00B31772" w:rsidP="000821AA">
            <w:pPr>
              <w:jc w:val="left"/>
              <w:rPr>
                <w:rFonts w:ascii="Arial" w:hAnsi="Arial" w:cs="Arial"/>
                <w:sz w:val="21"/>
                <w:szCs w:val="21"/>
              </w:rPr>
            </w:pPr>
            <w:r>
              <w:rPr>
                <w:rFonts w:ascii="Arial" w:hAnsi="Arial" w:cs="Arial"/>
                <w:sz w:val="21"/>
                <w:szCs w:val="21"/>
              </w:rPr>
              <w:t>Electrodomésticos S</w:t>
            </w:r>
            <w:r w:rsidR="000821AA">
              <w:rPr>
                <w:rFonts w:ascii="Arial" w:hAnsi="Arial" w:cs="Arial"/>
                <w:sz w:val="21"/>
                <w:szCs w:val="21"/>
              </w:rPr>
              <w:t>UTEYM</w:t>
            </w:r>
          </w:p>
        </w:tc>
        <w:tc>
          <w:tcPr>
            <w:tcW w:w="3092" w:type="dxa"/>
            <w:tcBorders>
              <w:top w:val="nil"/>
              <w:left w:val="nil"/>
              <w:bottom w:val="nil"/>
              <w:right w:val="nil"/>
            </w:tcBorders>
          </w:tcPr>
          <w:p w:rsidR="00B31772" w:rsidRPr="004D11EC" w:rsidRDefault="00B31772" w:rsidP="007B664D">
            <w:pPr>
              <w:rPr>
                <w:rFonts w:ascii="Arial" w:hAnsi="Arial" w:cs="Arial"/>
                <w:sz w:val="21"/>
                <w:szCs w:val="21"/>
              </w:rPr>
            </w:pPr>
            <w:r>
              <w:rPr>
                <w:rFonts w:ascii="Arial" w:hAnsi="Arial" w:cs="Arial"/>
                <w:sz w:val="21"/>
                <w:szCs w:val="21"/>
              </w:rPr>
              <w:t xml:space="preserve">Créditos </w:t>
            </w:r>
            <w:r w:rsidR="007B664D">
              <w:rPr>
                <w:rFonts w:ascii="Arial" w:hAnsi="Arial" w:cs="Arial"/>
                <w:sz w:val="21"/>
                <w:szCs w:val="21"/>
              </w:rPr>
              <w:t>marzo</w:t>
            </w:r>
            <w:r w:rsidR="0011020E">
              <w:rPr>
                <w:rFonts w:ascii="Arial" w:hAnsi="Arial" w:cs="Arial"/>
                <w:sz w:val="21"/>
                <w:szCs w:val="21"/>
              </w:rPr>
              <w:t xml:space="preserve"> 2016</w:t>
            </w:r>
          </w:p>
        </w:tc>
        <w:tc>
          <w:tcPr>
            <w:tcW w:w="2976" w:type="dxa"/>
            <w:tcBorders>
              <w:top w:val="nil"/>
              <w:left w:val="nil"/>
              <w:bottom w:val="nil"/>
              <w:right w:val="nil"/>
            </w:tcBorders>
          </w:tcPr>
          <w:p w:rsidR="00B31772" w:rsidRPr="004D11EC" w:rsidRDefault="007B664D" w:rsidP="007B664D">
            <w:pPr>
              <w:jc w:val="right"/>
              <w:rPr>
                <w:rFonts w:ascii="Arial" w:hAnsi="Arial" w:cs="Arial"/>
                <w:sz w:val="21"/>
                <w:szCs w:val="21"/>
              </w:rPr>
            </w:pPr>
            <w:r>
              <w:rPr>
                <w:rFonts w:ascii="Arial" w:hAnsi="Arial" w:cs="Arial"/>
                <w:sz w:val="21"/>
                <w:szCs w:val="21"/>
              </w:rPr>
              <w:t>2,266.96</w:t>
            </w:r>
          </w:p>
        </w:tc>
      </w:tr>
      <w:tr w:rsidR="00E506FA"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E506FA" w:rsidRDefault="00E506FA" w:rsidP="00A13580">
            <w:pPr>
              <w:jc w:val="left"/>
              <w:rPr>
                <w:rFonts w:ascii="Arial" w:hAnsi="Arial" w:cs="Arial"/>
                <w:sz w:val="21"/>
                <w:szCs w:val="21"/>
              </w:rPr>
            </w:pPr>
            <w:r>
              <w:rPr>
                <w:rFonts w:ascii="Arial" w:hAnsi="Arial" w:cs="Arial"/>
                <w:sz w:val="21"/>
                <w:szCs w:val="21"/>
              </w:rPr>
              <w:t xml:space="preserve">Certificados Integrales </w:t>
            </w:r>
          </w:p>
        </w:tc>
        <w:tc>
          <w:tcPr>
            <w:tcW w:w="3092" w:type="dxa"/>
            <w:tcBorders>
              <w:top w:val="nil"/>
              <w:left w:val="nil"/>
              <w:bottom w:val="nil"/>
              <w:right w:val="nil"/>
            </w:tcBorders>
          </w:tcPr>
          <w:p w:rsidR="00E506FA" w:rsidRDefault="00E506FA" w:rsidP="007B664D">
            <w:pPr>
              <w:rPr>
                <w:rFonts w:ascii="Arial" w:hAnsi="Arial" w:cs="Arial"/>
                <w:sz w:val="21"/>
                <w:szCs w:val="21"/>
              </w:rPr>
            </w:pPr>
            <w:r>
              <w:rPr>
                <w:rFonts w:ascii="Arial" w:hAnsi="Arial" w:cs="Arial"/>
                <w:sz w:val="21"/>
                <w:szCs w:val="21"/>
              </w:rPr>
              <w:t xml:space="preserve">Aportaciones de </w:t>
            </w:r>
            <w:r w:rsidR="007B664D">
              <w:rPr>
                <w:rFonts w:ascii="Arial" w:hAnsi="Arial" w:cs="Arial"/>
                <w:sz w:val="21"/>
                <w:szCs w:val="21"/>
              </w:rPr>
              <w:t>marzo</w:t>
            </w:r>
            <w:r w:rsidR="0011020E">
              <w:rPr>
                <w:rFonts w:ascii="Arial" w:hAnsi="Arial" w:cs="Arial"/>
                <w:sz w:val="21"/>
                <w:szCs w:val="21"/>
              </w:rPr>
              <w:t xml:space="preserve"> 2016</w:t>
            </w:r>
          </w:p>
        </w:tc>
        <w:tc>
          <w:tcPr>
            <w:tcW w:w="2976" w:type="dxa"/>
            <w:tcBorders>
              <w:top w:val="nil"/>
              <w:left w:val="nil"/>
              <w:bottom w:val="nil"/>
              <w:right w:val="nil"/>
            </w:tcBorders>
          </w:tcPr>
          <w:p w:rsidR="00E506FA" w:rsidRDefault="00D72AB1" w:rsidP="00D72AB1">
            <w:pPr>
              <w:jc w:val="right"/>
              <w:rPr>
                <w:rFonts w:ascii="Arial" w:hAnsi="Arial" w:cs="Arial"/>
                <w:sz w:val="21"/>
                <w:szCs w:val="21"/>
              </w:rPr>
            </w:pPr>
            <w:r>
              <w:rPr>
                <w:rFonts w:ascii="Arial" w:hAnsi="Arial" w:cs="Arial"/>
                <w:sz w:val="21"/>
                <w:szCs w:val="21"/>
              </w:rPr>
              <w:t>530</w:t>
            </w:r>
            <w:r w:rsidR="00E506FA">
              <w:rPr>
                <w:rFonts w:ascii="Arial" w:hAnsi="Arial" w:cs="Arial"/>
                <w:sz w:val="21"/>
                <w:szCs w:val="21"/>
              </w:rPr>
              <w:t>.00</w:t>
            </w:r>
          </w:p>
        </w:tc>
      </w:tr>
      <w:tr w:rsidR="00B313BF"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B313BF" w:rsidRDefault="00B313BF" w:rsidP="00A13580">
            <w:pPr>
              <w:jc w:val="left"/>
              <w:rPr>
                <w:rFonts w:ascii="Arial" w:hAnsi="Arial" w:cs="Arial"/>
                <w:sz w:val="21"/>
                <w:szCs w:val="21"/>
              </w:rPr>
            </w:pPr>
            <w:r>
              <w:rPr>
                <w:rFonts w:ascii="Arial" w:hAnsi="Arial" w:cs="Arial"/>
                <w:sz w:val="21"/>
                <w:szCs w:val="21"/>
              </w:rPr>
              <w:t xml:space="preserve">Seguros </w:t>
            </w:r>
            <w:proofErr w:type="spellStart"/>
            <w:r>
              <w:rPr>
                <w:rFonts w:ascii="Arial" w:hAnsi="Arial" w:cs="Arial"/>
                <w:sz w:val="21"/>
                <w:szCs w:val="21"/>
              </w:rPr>
              <w:t>Metlife</w:t>
            </w:r>
            <w:proofErr w:type="spellEnd"/>
            <w:r>
              <w:rPr>
                <w:rFonts w:ascii="Arial" w:hAnsi="Arial" w:cs="Arial"/>
                <w:sz w:val="21"/>
                <w:szCs w:val="21"/>
              </w:rPr>
              <w:t xml:space="preserve"> México</w:t>
            </w:r>
          </w:p>
        </w:tc>
        <w:tc>
          <w:tcPr>
            <w:tcW w:w="3092" w:type="dxa"/>
            <w:tcBorders>
              <w:top w:val="nil"/>
              <w:left w:val="nil"/>
              <w:bottom w:val="nil"/>
              <w:right w:val="nil"/>
            </w:tcBorders>
          </w:tcPr>
          <w:p w:rsidR="00B313BF" w:rsidRDefault="00B313BF" w:rsidP="007B664D">
            <w:pPr>
              <w:rPr>
                <w:rFonts w:ascii="Arial" w:hAnsi="Arial" w:cs="Arial"/>
                <w:sz w:val="21"/>
                <w:szCs w:val="21"/>
              </w:rPr>
            </w:pPr>
            <w:r>
              <w:rPr>
                <w:rFonts w:ascii="Arial" w:hAnsi="Arial" w:cs="Arial"/>
                <w:sz w:val="21"/>
                <w:szCs w:val="21"/>
              </w:rPr>
              <w:t xml:space="preserve">Seguros de </w:t>
            </w:r>
            <w:r w:rsidR="007B664D">
              <w:rPr>
                <w:rFonts w:ascii="Arial" w:hAnsi="Arial" w:cs="Arial"/>
                <w:sz w:val="21"/>
                <w:szCs w:val="21"/>
              </w:rPr>
              <w:t>marzo</w:t>
            </w:r>
            <w:r w:rsidR="0011020E">
              <w:rPr>
                <w:rFonts w:ascii="Arial" w:hAnsi="Arial" w:cs="Arial"/>
                <w:sz w:val="21"/>
                <w:szCs w:val="21"/>
              </w:rPr>
              <w:t xml:space="preserve"> 2016</w:t>
            </w:r>
          </w:p>
        </w:tc>
        <w:tc>
          <w:tcPr>
            <w:tcW w:w="2976" w:type="dxa"/>
            <w:tcBorders>
              <w:top w:val="nil"/>
              <w:left w:val="nil"/>
              <w:bottom w:val="nil"/>
              <w:right w:val="nil"/>
            </w:tcBorders>
          </w:tcPr>
          <w:p w:rsidR="00B313BF" w:rsidRDefault="007B664D" w:rsidP="007B664D">
            <w:pPr>
              <w:jc w:val="right"/>
              <w:rPr>
                <w:rFonts w:ascii="Arial" w:hAnsi="Arial" w:cs="Arial"/>
                <w:sz w:val="21"/>
                <w:szCs w:val="21"/>
              </w:rPr>
            </w:pPr>
            <w:r>
              <w:rPr>
                <w:rFonts w:ascii="Arial" w:hAnsi="Arial" w:cs="Arial"/>
                <w:sz w:val="21"/>
                <w:szCs w:val="21"/>
              </w:rPr>
              <w:t>6,395.08</w:t>
            </w:r>
          </w:p>
        </w:tc>
      </w:tr>
      <w:tr w:rsidR="00E506FA"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gridSpan w:val="2"/>
            <w:tcBorders>
              <w:top w:val="nil"/>
              <w:left w:val="nil"/>
              <w:bottom w:val="nil"/>
              <w:right w:val="nil"/>
            </w:tcBorders>
          </w:tcPr>
          <w:p w:rsidR="00E506FA" w:rsidRPr="00393F3C" w:rsidRDefault="00E506FA" w:rsidP="00393F3C">
            <w:pPr>
              <w:jc w:val="right"/>
              <w:rPr>
                <w:rFonts w:ascii="Arial" w:hAnsi="Arial" w:cs="Arial"/>
                <w:b/>
                <w:sz w:val="21"/>
                <w:szCs w:val="21"/>
              </w:rPr>
            </w:pPr>
            <w:r w:rsidRPr="00393F3C">
              <w:rPr>
                <w:rFonts w:ascii="Arial" w:hAnsi="Arial" w:cs="Arial"/>
                <w:b/>
                <w:sz w:val="21"/>
                <w:szCs w:val="21"/>
              </w:rPr>
              <w:t>Suma</w:t>
            </w:r>
          </w:p>
        </w:tc>
        <w:tc>
          <w:tcPr>
            <w:tcW w:w="2976" w:type="dxa"/>
            <w:tcBorders>
              <w:top w:val="nil"/>
              <w:left w:val="nil"/>
              <w:bottom w:val="nil"/>
              <w:right w:val="nil"/>
            </w:tcBorders>
          </w:tcPr>
          <w:p w:rsidR="00E506FA" w:rsidRPr="00CD14B6" w:rsidRDefault="007B664D" w:rsidP="005F09B9">
            <w:pPr>
              <w:jc w:val="right"/>
              <w:rPr>
                <w:rFonts w:ascii="Arial" w:hAnsi="Arial" w:cs="Arial"/>
                <w:b/>
                <w:sz w:val="21"/>
                <w:szCs w:val="21"/>
              </w:rPr>
            </w:pPr>
            <w:r>
              <w:rPr>
                <w:rFonts w:ascii="Arial" w:hAnsi="Arial" w:cs="Arial"/>
                <w:b/>
                <w:sz w:val="21"/>
                <w:szCs w:val="21"/>
              </w:rPr>
              <w:t>607,648.82</w:t>
            </w:r>
          </w:p>
        </w:tc>
      </w:tr>
    </w:tbl>
    <w:p w:rsidR="00393F3C" w:rsidRPr="003811E1" w:rsidRDefault="00393F3C" w:rsidP="00D70639">
      <w:pPr>
        <w:pStyle w:val="Prrafodelista"/>
        <w:numPr>
          <w:ilvl w:val="0"/>
          <w:numId w:val="5"/>
        </w:numPr>
        <w:rPr>
          <w:rFonts w:ascii="Arial" w:hAnsi="Arial" w:cs="Arial"/>
          <w:sz w:val="21"/>
          <w:szCs w:val="21"/>
        </w:rPr>
      </w:pPr>
      <w:r w:rsidRPr="003811E1">
        <w:rPr>
          <w:rFonts w:ascii="Arial" w:hAnsi="Arial" w:cs="Arial"/>
          <w:sz w:val="21"/>
          <w:szCs w:val="21"/>
        </w:rPr>
        <w:t>Otras Cuentas por Pagar a Corto Plazo</w:t>
      </w:r>
      <w:r w:rsidR="00D70639" w:rsidRPr="003811E1">
        <w:rPr>
          <w:rFonts w:ascii="Arial" w:hAnsi="Arial" w:cs="Arial"/>
          <w:sz w:val="21"/>
          <w:szCs w:val="21"/>
        </w:rPr>
        <w:tab/>
        <w:t>$</w:t>
      </w:r>
      <w:r w:rsidR="00E506FA">
        <w:rPr>
          <w:rFonts w:ascii="Arial" w:hAnsi="Arial" w:cs="Arial"/>
          <w:sz w:val="21"/>
          <w:szCs w:val="21"/>
        </w:rPr>
        <w:t xml:space="preserve"> </w:t>
      </w:r>
      <w:r w:rsidR="007B664D">
        <w:rPr>
          <w:rFonts w:ascii="Arial" w:hAnsi="Arial" w:cs="Arial"/>
          <w:sz w:val="21"/>
          <w:szCs w:val="21"/>
        </w:rPr>
        <w:t>480,333.68</w:t>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2"/>
        <w:gridCol w:w="2691"/>
        <w:gridCol w:w="2102"/>
        <w:gridCol w:w="1149"/>
        <w:gridCol w:w="126"/>
      </w:tblGrid>
      <w:tr w:rsidR="00D70639" w:rsidRPr="00B31772" w:rsidTr="00871EDA">
        <w:tc>
          <w:tcPr>
            <w:tcW w:w="3112" w:type="dxa"/>
            <w:vAlign w:val="center"/>
          </w:tcPr>
          <w:p w:rsidR="00D70639" w:rsidRPr="00B31772" w:rsidRDefault="00D70639" w:rsidP="00BD3E07">
            <w:pPr>
              <w:jc w:val="center"/>
              <w:rPr>
                <w:rFonts w:ascii="Arial" w:hAnsi="Arial" w:cs="Arial"/>
                <w:b/>
                <w:sz w:val="21"/>
                <w:szCs w:val="21"/>
              </w:rPr>
            </w:pPr>
            <w:r w:rsidRPr="00B31772">
              <w:rPr>
                <w:rFonts w:ascii="Arial" w:hAnsi="Arial" w:cs="Arial"/>
                <w:b/>
                <w:sz w:val="21"/>
                <w:szCs w:val="21"/>
              </w:rPr>
              <w:t>Cuenta</w:t>
            </w:r>
          </w:p>
        </w:tc>
        <w:tc>
          <w:tcPr>
            <w:tcW w:w="4793" w:type="dxa"/>
            <w:gridSpan w:val="2"/>
          </w:tcPr>
          <w:p w:rsidR="00D70639" w:rsidRPr="00B31772" w:rsidRDefault="00D70639" w:rsidP="00BD3E07">
            <w:pPr>
              <w:jc w:val="center"/>
              <w:rPr>
                <w:rFonts w:ascii="Arial" w:hAnsi="Arial" w:cs="Arial"/>
                <w:b/>
                <w:sz w:val="21"/>
                <w:szCs w:val="21"/>
              </w:rPr>
            </w:pPr>
            <w:r w:rsidRPr="00B31772">
              <w:rPr>
                <w:rFonts w:ascii="Arial" w:hAnsi="Arial" w:cs="Arial"/>
                <w:b/>
                <w:sz w:val="21"/>
                <w:szCs w:val="21"/>
              </w:rPr>
              <w:t>Concepto</w:t>
            </w:r>
          </w:p>
        </w:tc>
        <w:tc>
          <w:tcPr>
            <w:tcW w:w="1275" w:type="dxa"/>
            <w:gridSpan w:val="2"/>
            <w:vAlign w:val="center"/>
          </w:tcPr>
          <w:p w:rsidR="00D70639" w:rsidRPr="00B31772" w:rsidRDefault="00D70639" w:rsidP="00BD3E07">
            <w:pPr>
              <w:jc w:val="center"/>
              <w:rPr>
                <w:rFonts w:ascii="Arial" w:hAnsi="Arial" w:cs="Arial"/>
                <w:b/>
                <w:sz w:val="21"/>
                <w:szCs w:val="21"/>
              </w:rPr>
            </w:pPr>
            <w:r w:rsidRPr="00B31772">
              <w:rPr>
                <w:rFonts w:ascii="Arial" w:hAnsi="Arial" w:cs="Arial"/>
                <w:b/>
                <w:sz w:val="21"/>
                <w:szCs w:val="21"/>
              </w:rPr>
              <w:t>Importe</w:t>
            </w:r>
          </w:p>
        </w:tc>
      </w:tr>
      <w:tr w:rsidR="006A4EEB" w:rsidRPr="00703FC6" w:rsidTr="00871EDA">
        <w:trPr>
          <w:gridAfter w:val="1"/>
          <w:wAfter w:w="126" w:type="dxa"/>
        </w:trPr>
        <w:tc>
          <w:tcPr>
            <w:tcW w:w="3112" w:type="dxa"/>
            <w:vAlign w:val="center"/>
          </w:tcPr>
          <w:p w:rsidR="006A4EEB" w:rsidRDefault="006A4EEB" w:rsidP="00871EDA">
            <w:pPr>
              <w:jc w:val="left"/>
              <w:rPr>
                <w:rFonts w:ascii="Arial" w:hAnsi="Arial" w:cs="Arial"/>
                <w:sz w:val="21"/>
                <w:szCs w:val="21"/>
              </w:rPr>
            </w:pPr>
            <w:r>
              <w:rPr>
                <w:rFonts w:ascii="Arial" w:hAnsi="Arial" w:cs="Arial"/>
                <w:sz w:val="21"/>
                <w:szCs w:val="21"/>
              </w:rPr>
              <w:t>Cuentas por pagar al GEM</w:t>
            </w:r>
          </w:p>
        </w:tc>
        <w:tc>
          <w:tcPr>
            <w:tcW w:w="2691" w:type="dxa"/>
            <w:vAlign w:val="center"/>
          </w:tcPr>
          <w:p w:rsidR="006A4EEB" w:rsidRDefault="006A4EEB" w:rsidP="00BB0DC8">
            <w:pPr>
              <w:rPr>
                <w:rFonts w:ascii="Arial" w:hAnsi="Arial" w:cs="Arial"/>
                <w:sz w:val="21"/>
                <w:szCs w:val="21"/>
              </w:rPr>
            </w:pPr>
            <w:r>
              <w:rPr>
                <w:rFonts w:ascii="Arial" w:hAnsi="Arial" w:cs="Arial"/>
                <w:sz w:val="21"/>
                <w:szCs w:val="21"/>
              </w:rPr>
              <w:t>Varias</w:t>
            </w:r>
          </w:p>
        </w:tc>
        <w:tc>
          <w:tcPr>
            <w:tcW w:w="3251" w:type="dxa"/>
            <w:gridSpan w:val="2"/>
            <w:vAlign w:val="center"/>
          </w:tcPr>
          <w:p w:rsidR="006A4EEB" w:rsidRDefault="00D07BE7" w:rsidP="00D07BE7">
            <w:pPr>
              <w:jc w:val="right"/>
              <w:rPr>
                <w:rFonts w:ascii="Arial" w:hAnsi="Arial" w:cs="Arial"/>
                <w:sz w:val="21"/>
                <w:szCs w:val="21"/>
              </w:rPr>
            </w:pPr>
            <w:r>
              <w:rPr>
                <w:rFonts w:ascii="Arial" w:hAnsi="Arial" w:cs="Arial"/>
                <w:sz w:val="21"/>
                <w:szCs w:val="21"/>
              </w:rPr>
              <w:t>75</w:t>
            </w:r>
            <w:r w:rsidR="00CD14B6">
              <w:rPr>
                <w:rFonts w:ascii="Arial" w:hAnsi="Arial" w:cs="Arial"/>
                <w:sz w:val="21"/>
                <w:szCs w:val="21"/>
              </w:rPr>
              <w:t>,</w:t>
            </w:r>
            <w:r>
              <w:rPr>
                <w:rFonts w:ascii="Arial" w:hAnsi="Arial" w:cs="Arial"/>
                <w:sz w:val="21"/>
                <w:szCs w:val="21"/>
              </w:rPr>
              <w:t>17</w:t>
            </w:r>
            <w:r w:rsidR="00CD14B6">
              <w:rPr>
                <w:rFonts w:ascii="Arial" w:hAnsi="Arial" w:cs="Arial"/>
                <w:sz w:val="21"/>
                <w:szCs w:val="21"/>
              </w:rPr>
              <w:t>7.71</w:t>
            </w:r>
          </w:p>
        </w:tc>
      </w:tr>
      <w:tr w:rsidR="00D47182" w:rsidRPr="00703FC6" w:rsidTr="00871EDA">
        <w:trPr>
          <w:gridAfter w:val="1"/>
          <w:wAfter w:w="126" w:type="dxa"/>
        </w:trPr>
        <w:tc>
          <w:tcPr>
            <w:tcW w:w="3112" w:type="dxa"/>
            <w:vAlign w:val="center"/>
          </w:tcPr>
          <w:p w:rsidR="00D47182" w:rsidRDefault="00D47182" w:rsidP="00871EDA">
            <w:pPr>
              <w:jc w:val="left"/>
              <w:rPr>
                <w:rFonts w:ascii="Arial" w:hAnsi="Arial" w:cs="Arial"/>
                <w:sz w:val="21"/>
                <w:szCs w:val="21"/>
              </w:rPr>
            </w:pPr>
            <w:proofErr w:type="spellStart"/>
            <w:r>
              <w:rPr>
                <w:rFonts w:ascii="Arial" w:hAnsi="Arial" w:cs="Arial"/>
                <w:sz w:val="21"/>
                <w:szCs w:val="21"/>
              </w:rPr>
              <w:t>Tesofe</w:t>
            </w:r>
            <w:proofErr w:type="spellEnd"/>
          </w:p>
        </w:tc>
        <w:tc>
          <w:tcPr>
            <w:tcW w:w="2691" w:type="dxa"/>
            <w:vAlign w:val="center"/>
          </w:tcPr>
          <w:p w:rsidR="00D47182" w:rsidRDefault="00D47182" w:rsidP="00B0561C">
            <w:pPr>
              <w:rPr>
                <w:rFonts w:ascii="Arial" w:hAnsi="Arial" w:cs="Arial"/>
                <w:sz w:val="21"/>
                <w:szCs w:val="21"/>
              </w:rPr>
            </w:pPr>
            <w:r>
              <w:rPr>
                <w:rFonts w:ascii="Arial" w:hAnsi="Arial" w:cs="Arial"/>
                <w:sz w:val="21"/>
                <w:szCs w:val="21"/>
              </w:rPr>
              <w:t xml:space="preserve">Intereses de </w:t>
            </w:r>
            <w:r w:rsidR="00B0561C">
              <w:rPr>
                <w:rFonts w:ascii="Arial" w:hAnsi="Arial" w:cs="Arial"/>
                <w:sz w:val="21"/>
                <w:szCs w:val="21"/>
              </w:rPr>
              <w:t>marzo</w:t>
            </w:r>
            <w:r>
              <w:rPr>
                <w:rFonts w:ascii="Arial" w:hAnsi="Arial" w:cs="Arial"/>
                <w:sz w:val="21"/>
                <w:szCs w:val="21"/>
              </w:rPr>
              <w:t xml:space="preserve"> 2016</w:t>
            </w:r>
          </w:p>
        </w:tc>
        <w:tc>
          <w:tcPr>
            <w:tcW w:w="3251" w:type="dxa"/>
            <w:gridSpan w:val="2"/>
            <w:vAlign w:val="center"/>
          </w:tcPr>
          <w:p w:rsidR="00D47182" w:rsidRDefault="00B0561C" w:rsidP="00B0561C">
            <w:pPr>
              <w:jc w:val="right"/>
              <w:rPr>
                <w:rFonts w:ascii="Arial" w:hAnsi="Arial" w:cs="Arial"/>
                <w:sz w:val="21"/>
                <w:szCs w:val="21"/>
              </w:rPr>
            </w:pPr>
            <w:r>
              <w:rPr>
                <w:rFonts w:ascii="Arial" w:hAnsi="Arial" w:cs="Arial"/>
                <w:sz w:val="21"/>
                <w:szCs w:val="21"/>
              </w:rPr>
              <w:t>36,918.48</w:t>
            </w:r>
          </w:p>
        </w:tc>
      </w:tr>
      <w:tr w:rsidR="005F09B9" w:rsidRPr="00703FC6" w:rsidTr="00871EDA">
        <w:trPr>
          <w:gridAfter w:val="1"/>
          <w:wAfter w:w="126" w:type="dxa"/>
        </w:trPr>
        <w:tc>
          <w:tcPr>
            <w:tcW w:w="3112" w:type="dxa"/>
            <w:vAlign w:val="center"/>
          </w:tcPr>
          <w:p w:rsidR="005F09B9" w:rsidRDefault="005F09B9" w:rsidP="00D47182">
            <w:pPr>
              <w:jc w:val="left"/>
              <w:rPr>
                <w:rFonts w:ascii="Arial" w:hAnsi="Arial" w:cs="Arial"/>
                <w:sz w:val="21"/>
                <w:szCs w:val="21"/>
              </w:rPr>
            </w:pPr>
            <w:r>
              <w:rPr>
                <w:rFonts w:ascii="Arial" w:hAnsi="Arial" w:cs="Arial"/>
                <w:sz w:val="21"/>
                <w:szCs w:val="21"/>
              </w:rPr>
              <w:t>Finiquitos 2016</w:t>
            </w:r>
          </w:p>
        </w:tc>
        <w:tc>
          <w:tcPr>
            <w:tcW w:w="2691" w:type="dxa"/>
            <w:vAlign w:val="center"/>
          </w:tcPr>
          <w:p w:rsidR="005F09B9" w:rsidRDefault="005F09B9" w:rsidP="006A4EEB">
            <w:pPr>
              <w:rPr>
                <w:rFonts w:ascii="Arial" w:hAnsi="Arial" w:cs="Arial"/>
                <w:sz w:val="21"/>
                <w:szCs w:val="21"/>
              </w:rPr>
            </w:pPr>
            <w:r>
              <w:rPr>
                <w:rFonts w:ascii="Arial" w:hAnsi="Arial" w:cs="Arial"/>
                <w:sz w:val="21"/>
                <w:szCs w:val="21"/>
              </w:rPr>
              <w:t>Finiquitos pendientes</w:t>
            </w:r>
          </w:p>
        </w:tc>
        <w:tc>
          <w:tcPr>
            <w:tcW w:w="3251" w:type="dxa"/>
            <w:gridSpan w:val="2"/>
            <w:vAlign w:val="center"/>
          </w:tcPr>
          <w:p w:rsidR="005F09B9" w:rsidRDefault="005F09B9" w:rsidP="00D47182">
            <w:pPr>
              <w:jc w:val="right"/>
              <w:rPr>
                <w:rFonts w:ascii="Arial" w:hAnsi="Arial" w:cs="Arial"/>
                <w:sz w:val="21"/>
                <w:szCs w:val="21"/>
              </w:rPr>
            </w:pPr>
            <w:r>
              <w:rPr>
                <w:rFonts w:ascii="Arial" w:hAnsi="Arial" w:cs="Arial"/>
                <w:sz w:val="21"/>
                <w:szCs w:val="21"/>
              </w:rPr>
              <w:t>13,087.75</w:t>
            </w:r>
          </w:p>
        </w:tc>
      </w:tr>
      <w:tr w:rsidR="00871EDA" w:rsidRPr="00703FC6" w:rsidTr="00871EDA">
        <w:trPr>
          <w:gridAfter w:val="1"/>
          <w:wAfter w:w="126" w:type="dxa"/>
        </w:trPr>
        <w:tc>
          <w:tcPr>
            <w:tcW w:w="3112" w:type="dxa"/>
            <w:vAlign w:val="center"/>
          </w:tcPr>
          <w:p w:rsidR="00871EDA" w:rsidRPr="00703FC6" w:rsidRDefault="00871EDA" w:rsidP="00D47182">
            <w:pPr>
              <w:jc w:val="left"/>
              <w:rPr>
                <w:rFonts w:ascii="Arial" w:hAnsi="Arial" w:cs="Arial"/>
                <w:sz w:val="21"/>
                <w:szCs w:val="21"/>
              </w:rPr>
            </w:pPr>
            <w:r>
              <w:rPr>
                <w:rFonts w:ascii="Arial" w:hAnsi="Arial" w:cs="Arial"/>
                <w:sz w:val="21"/>
                <w:szCs w:val="21"/>
              </w:rPr>
              <w:t>Provisión de Gastos 201</w:t>
            </w:r>
            <w:r w:rsidR="00D47182">
              <w:rPr>
                <w:rFonts w:ascii="Arial" w:hAnsi="Arial" w:cs="Arial"/>
                <w:sz w:val="21"/>
                <w:szCs w:val="21"/>
              </w:rPr>
              <w:t>6</w:t>
            </w:r>
          </w:p>
        </w:tc>
        <w:tc>
          <w:tcPr>
            <w:tcW w:w="2691" w:type="dxa"/>
            <w:vAlign w:val="center"/>
          </w:tcPr>
          <w:p w:rsidR="00871EDA" w:rsidRPr="00703FC6" w:rsidRDefault="00871EDA" w:rsidP="006A4EEB">
            <w:pPr>
              <w:rPr>
                <w:rFonts w:ascii="Arial" w:hAnsi="Arial" w:cs="Arial"/>
                <w:sz w:val="21"/>
                <w:szCs w:val="21"/>
              </w:rPr>
            </w:pPr>
            <w:r>
              <w:rPr>
                <w:rFonts w:ascii="Arial" w:hAnsi="Arial" w:cs="Arial"/>
                <w:sz w:val="21"/>
                <w:szCs w:val="21"/>
              </w:rPr>
              <w:t xml:space="preserve">Provisión al </w:t>
            </w:r>
            <w:r w:rsidR="00510D67">
              <w:rPr>
                <w:rFonts w:ascii="Arial" w:hAnsi="Arial" w:cs="Arial"/>
                <w:sz w:val="21"/>
                <w:szCs w:val="21"/>
              </w:rPr>
              <w:t>p</w:t>
            </w:r>
            <w:r>
              <w:rPr>
                <w:rFonts w:ascii="Arial" w:hAnsi="Arial" w:cs="Arial"/>
                <w:sz w:val="21"/>
                <w:szCs w:val="21"/>
              </w:rPr>
              <w:t xml:space="preserve">ago </w:t>
            </w:r>
            <w:r w:rsidR="00510D67">
              <w:rPr>
                <w:rFonts w:ascii="Arial" w:hAnsi="Arial" w:cs="Arial"/>
                <w:sz w:val="21"/>
                <w:szCs w:val="21"/>
              </w:rPr>
              <w:t xml:space="preserve">de </w:t>
            </w:r>
            <w:r w:rsidR="00BB0DC8">
              <w:rPr>
                <w:rFonts w:ascii="Arial" w:hAnsi="Arial" w:cs="Arial"/>
                <w:sz w:val="21"/>
                <w:szCs w:val="21"/>
              </w:rPr>
              <w:t>os por varias Delegaciones del Instituto</w:t>
            </w:r>
            <w:r w:rsidR="009E59C6">
              <w:rPr>
                <w:rFonts w:ascii="Arial" w:hAnsi="Arial" w:cs="Arial"/>
                <w:sz w:val="21"/>
                <w:szCs w:val="21"/>
              </w:rPr>
              <w:t>.</w:t>
            </w:r>
          </w:p>
        </w:tc>
        <w:tc>
          <w:tcPr>
            <w:tcW w:w="3251" w:type="dxa"/>
            <w:gridSpan w:val="2"/>
            <w:vAlign w:val="center"/>
          </w:tcPr>
          <w:p w:rsidR="00871EDA" w:rsidRPr="00703FC6" w:rsidRDefault="00B0561C" w:rsidP="00B0561C">
            <w:pPr>
              <w:jc w:val="right"/>
              <w:rPr>
                <w:rFonts w:ascii="Arial" w:hAnsi="Arial" w:cs="Arial"/>
                <w:sz w:val="21"/>
                <w:szCs w:val="21"/>
              </w:rPr>
            </w:pPr>
            <w:r>
              <w:rPr>
                <w:rFonts w:ascii="Arial" w:hAnsi="Arial" w:cs="Arial"/>
                <w:sz w:val="21"/>
                <w:szCs w:val="21"/>
              </w:rPr>
              <w:t>225,950.89</w:t>
            </w:r>
          </w:p>
        </w:tc>
      </w:tr>
      <w:tr w:rsidR="00871EDA" w:rsidRPr="0091668E" w:rsidTr="00871EDA">
        <w:trPr>
          <w:gridAfter w:val="1"/>
          <w:wAfter w:w="126" w:type="dxa"/>
        </w:trPr>
        <w:tc>
          <w:tcPr>
            <w:tcW w:w="3112" w:type="dxa"/>
            <w:vAlign w:val="center"/>
          </w:tcPr>
          <w:p w:rsidR="00871EDA" w:rsidRPr="00703FC6" w:rsidRDefault="005E6951" w:rsidP="005E6951">
            <w:pPr>
              <w:jc w:val="left"/>
              <w:rPr>
                <w:rFonts w:ascii="Arial" w:hAnsi="Arial" w:cs="Arial"/>
                <w:sz w:val="21"/>
                <w:szCs w:val="21"/>
              </w:rPr>
            </w:pPr>
            <w:r>
              <w:rPr>
                <w:rFonts w:ascii="Arial" w:hAnsi="Arial" w:cs="Arial"/>
                <w:sz w:val="21"/>
                <w:szCs w:val="21"/>
              </w:rPr>
              <w:t xml:space="preserve">Oscar Gama García </w:t>
            </w:r>
          </w:p>
        </w:tc>
        <w:tc>
          <w:tcPr>
            <w:tcW w:w="2691" w:type="dxa"/>
            <w:vAlign w:val="center"/>
          </w:tcPr>
          <w:p w:rsidR="00871EDA" w:rsidRPr="00703FC6" w:rsidRDefault="005E6951" w:rsidP="005E6951">
            <w:pPr>
              <w:rPr>
                <w:rFonts w:ascii="Arial" w:hAnsi="Arial" w:cs="Arial"/>
                <w:sz w:val="21"/>
                <w:szCs w:val="21"/>
              </w:rPr>
            </w:pPr>
            <w:r>
              <w:rPr>
                <w:rFonts w:ascii="Arial" w:hAnsi="Arial" w:cs="Arial"/>
                <w:sz w:val="21"/>
                <w:szCs w:val="21"/>
              </w:rPr>
              <w:t xml:space="preserve">Compra de material diverso </w:t>
            </w:r>
          </w:p>
        </w:tc>
        <w:tc>
          <w:tcPr>
            <w:tcW w:w="3251" w:type="dxa"/>
            <w:gridSpan w:val="2"/>
            <w:vAlign w:val="center"/>
          </w:tcPr>
          <w:p w:rsidR="00871EDA" w:rsidRPr="0091668E" w:rsidRDefault="00CD14B6" w:rsidP="00CD14B6">
            <w:pPr>
              <w:jc w:val="right"/>
              <w:rPr>
                <w:rFonts w:ascii="Arial" w:hAnsi="Arial" w:cs="Arial"/>
                <w:sz w:val="21"/>
                <w:szCs w:val="21"/>
              </w:rPr>
            </w:pPr>
            <w:r>
              <w:rPr>
                <w:rFonts w:ascii="Arial" w:hAnsi="Arial" w:cs="Arial"/>
                <w:sz w:val="21"/>
                <w:szCs w:val="21"/>
              </w:rPr>
              <w:t>2,159.90</w:t>
            </w:r>
          </w:p>
        </w:tc>
      </w:tr>
      <w:tr w:rsidR="004F75E7" w:rsidRPr="0091668E" w:rsidTr="00871EDA">
        <w:trPr>
          <w:gridAfter w:val="1"/>
          <w:wAfter w:w="126" w:type="dxa"/>
        </w:trPr>
        <w:tc>
          <w:tcPr>
            <w:tcW w:w="3112" w:type="dxa"/>
            <w:vAlign w:val="center"/>
          </w:tcPr>
          <w:p w:rsidR="004F75E7" w:rsidRDefault="004F75E7" w:rsidP="005E6951">
            <w:pPr>
              <w:jc w:val="left"/>
              <w:rPr>
                <w:rFonts w:ascii="Arial" w:hAnsi="Arial" w:cs="Arial"/>
                <w:sz w:val="21"/>
                <w:szCs w:val="21"/>
              </w:rPr>
            </w:pPr>
            <w:r>
              <w:rPr>
                <w:rFonts w:ascii="Arial" w:hAnsi="Arial" w:cs="Arial"/>
                <w:sz w:val="21"/>
                <w:szCs w:val="21"/>
              </w:rPr>
              <w:t>Otra</w:t>
            </w:r>
            <w:r w:rsidR="008A0F1F">
              <w:rPr>
                <w:rFonts w:ascii="Arial" w:hAnsi="Arial" w:cs="Arial"/>
                <w:sz w:val="21"/>
                <w:szCs w:val="21"/>
              </w:rPr>
              <w:t>s</w:t>
            </w:r>
            <w:r>
              <w:rPr>
                <w:rFonts w:ascii="Arial" w:hAnsi="Arial" w:cs="Arial"/>
                <w:sz w:val="21"/>
                <w:szCs w:val="21"/>
              </w:rPr>
              <w:t xml:space="preserve"> cuentas por pagar al GEM</w:t>
            </w:r>
          </w:p>
        </w:tc>
        <w:tc>
          <w:tcPr>
            <w:tcW w:w="2691" w:type="dxa"/>
            <w:vAlign w:val="center"/>
          </w:tcPr>
          <w:p w:rsidR="004F75E7" w:rsidRDefault="00D07BE7" w:rsidP="005E6951">
            <w:pPr>
              <w:rPr>
                <w:rFonts w:ascii="Arial" w:hAnsi="Arial" w:cs="Arial"/>
                <w:sz w:val="21"/>
                <w:szCs w:val="21"/>
              </w:rPr>
            </w:pPr>
            <w:r>
              <w:rPr>
                <w:rFonts w:ascii="Arial" w:hAnsi="Arial" w:cs="Arial"/>
                <w:sz w:val="21"/>
                <w:szCs w:val="21"/>
              </w:rPr>
              <w:t>Remanentes de capital PEC 2015</w:t>
            </w:r>
          </w:p>
        </w:tc>
        <w:tc>
          <w:tcPr>
            <w:tcW w:w="3251" w:type="dxa"/>
            <w:gridSpan w:val="2"/>
            <w:vAlign w:val="center"/>
          </w:tcPr>
          <w:p w:rsidR="004F75E7" w:rsidRDefault="004F75E7" w:rsidP="004F75E7">
            <w:pPr>
              <w:jc w:val="right"/>
              <w:rPr>
                <w:rFonts w:ascii="Arial" w:hAnsi="Arial" w:cs="Arial"/>
                <w:sz w:val="21"/>
                <w:szCs w:val="21"/>
              </w:rPr>
            </w:pPr>
            <w:r>
              <w:rPr>
                <w:rFonts w:ascii="Arial" w:hAnsi="Arial" w:cs="Arial"/>
                <w:sz w:val="21"/>
                <w:szCs w:val="21"/>
              </w:rPr>
              <w:t>127,038.95</w:t>
            </w:r>
          </w:p>
        </w:tc>
      </w:tr>
      <w:tr w:rsidR="00634935" w:rsidRPr="0091668E" w:rsidTr="004443AD">
        <w:trPr>
          <w:gridAfter w:val="1"/>
          <w:wAfter w:w="126" w:type="dxa"/>
        </w:trPr>
        <w:tc>
          <w:tcPr>
            <w:tcW w:w="3112" w:type="dxa"/>
          </w:tcPr>
          <w:p w:rsidR="00634935" w:rsidRPr="00393F3C" w:rsidRDefault="00634935" w:rsidP="00634935">
            <w:pPr>
              <w:jc w:val="right"/>
              <w:rPr>
                <w:rFonts w:ascii="Arial" w:hAnsi="Arial" w:cs="Arial"/>
                <w:b/>
                <w:sz w:val="21"/>
                <w:szCs w:val="21"/>
              </w:rPr>
            </w:pPr>
          </w:p>
        </w:tc>
        <w:tc>
          <w:tcPr>
            <w:tcW w:w="2691" w:type="dxa"/>
          </w:tcPr>
          <w:p w:rsidR="00634935" w:rsidRPr="00393F3C" w:rsidRDefault="00634935" w:rsidP="004443AD">
            <w:pPr>
              <w:jc w:val="right"/>
              <w:rPr>
                <w:rFonts w:ascii="Arial" w:hAnsi="Arial" w:cs="Arial"/>
                <w:b/>
                <w:sz w:val="21"/>
                <w:szCs w:val="21"/>
              </w:rPr>
            </w:pPr>
            <w:r w:rsidRPr="00393F3C">
              <w:rPr>
                <w:rFonts w:ascii="Arial" w:hAnsi="Arial" w:cs="Arial"/>
                <w:b/>
                <w:sz w:val="21"/>
                <w:szCs w:val="21"/>
              </w:rPr>
              <w:t>Suma</w:t>
            </w:r>
          </w:p>
        </w:tc>
        <w:tc>
          <w:tcPr>
            <w:tcW w:w="3251" w:type="dxa"/>
            <w:gridSpan w:val="2"/>
          </w:tcPr>
          <w:p w:rsidR="00634935" w:rsidRPr="00895BD4" w:rsidRDefault="00B0561C" w:rsidP="00B0561C">
            <w:pPr>
              <w:jc w:val="right"/>
              <w:rPr>
                <w:rFonts w:ascii="Arial" w:hAnsi="Arial" w:cs="Arial"/>
                <w:b/>
                <w:sz w:val="21"/>
                <w:szCs w:val="21"/>
              </w:rPr>
            </w:pPr>
            <w:r>
              <w:rPr>
                <w:rFonts w:ascii="Arial" w:hAnsi="Arial" w:cs="Arial"/>
                <w:b/>
                <w:sz w:val="21"/>
                <w:szCs w:val="21"/>
              </w:rPr>
              <w:fldChar w:fldCharType="begin"/>
            </w:r>
            <w:r>
              <w:rPr>
                <w:rFonts w:ascii="Arial" w:hAnsi="Arial" w:cs="Arial"/>
                <w:b/>
                <w:sz w:val="21"/>
                <w:szCs w:val="21"/>
              </w:rPr>
              <w:instrText xml:space="preserve"> =SUM(ABOVE) </w:instrText>
            </w:r>
            <w:r>
              <w:rPr>
                <w:rFonts w:ascii="Arial" w:hAnsi="Arial" w:cs="Arial"/>
                <w:b/>
                <w:sz w:val="21"/>
                <w:szCs w:val="21"/>
              </w:rPr>
              <w:fldChar w:fldCharType="separate"/>
            </w:r>
            <w:r>
              <w:rPr>
                <w:rFonts w:ascii="Arial" w:hAnsi="Arial" w:cs="Arial"/>
                <w:b/>
                <w:noProof/>
                <w:sz w:val="21"/>
                <w:szCs w:val="21"/>
              </w:rPr>
              <w:t>480,333.68</w:t>
            </w:r>
            <w:r>
              <w:rPr>
                <w:rFonts w:ascii="Arial" w:hAnsi="Arial" w:cs="Arial"/>
                <w:b/>
                <w:sz w:val="21"/>
                <w:szCs w:val="21"/>
              </w:rPr>
              <w:fldChar w:fldCharType="end"/>
            </w:r>
          </w:p>
        </w:tc>
      </w:tr>
      <w:tr w:rsidR="00634935" w:rsidRPr="004D11EC" w:rsidTr="00871ED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905" w:type="dxa"/>
            <w:gridSpan w:val="3"/>
            <w:tcBorders>
              <w:top w:val="nil"/>
              <w:left w:val="nil"/>
              <w:bottom w:val="nil"/>
              <w:right w:val="nil"/>
            </w:tcBorders>
          </w:tcPr>
          <w:p w:rsidR="00634935" w:rsidRPr="003A7995" w:rsidRDefault="00634935" w:rsidP="001D6A46">
            <w:pPr>
              <w:rPr>
                <w:rFonts w:ascii="Arial" w:hAnsi="Arial" w:cs="Arial"/>
                <w:sz w:val="21"/>
                <w:szCs w:val="21"/>
              </w:rPr>
            </w:pPr>
          </w:p>
        </w:tc>
        <w:tc>
          <w:tcPr>
            <w:tcW w:w="1275" w:type="dxa"/>
            <w:gridSpan w:val="2"/>
            <w:tcBorders>
              <w:top w:val="nil"/>
              <w:left w:val="nil"/>
              <w:bottom w:val="nil"/>
              <w:right w:val="nil"/>
            </w:tcBorders>
          </w:tcPr>
          <w:p w:rsidR="00634935" w:rsidRPr="00561D34" w:rsidRDefault="00634935" w:rsidP="00607FB1">
            <w:pPr>
              <w:rPr>
                <w:rFonts w:ascii="Arial" w:hAnsi="Arial" w:cs="Arial"/>
                <w:b/>
                <w:sz w:val="21"/>
                <w:szCs w:val="21"/>
              </w:rPr>
            </w:pPr>
          </w:p>
        </w:tc>
      </w:tr>
    </w:tbl>
    <w:p w:rsidR="00C3186F" w:rsidRDefault="00F76A32" w:rsidP="00F76A32">
      <w:pPr>
        <w:pStyle w:val="Prrafodelista"/>
        <w:numPr>
          <w:ilvl w:val="0"/>
          <w:numId w:val="1"/>
        </w:numPr>
        <w:rPr>
          <w:rFonts w:ascii="Arial" w:hAnsi="Arial" w:cs="Arial"/>
          <w:sz w:val="21"/>
          <w:szCs w:val="21"/>
        </w:rPr>
      </w:pPr>
      <w:r>
        <w:rPr>
          <w:rFonts w:ascii="Arial" w:hAnsi="Arial" w:cs="Arial"/>
          <w:sz w:val="21"/>
          <w:szCs w:val="21"/>
        </w:rPr>
        <w:t>Notas al Estado de Variaciones en la Hacienda Pública/ Patrimonio</w:t>
      </w:r>
    </w:p>
    <w:p w:rsidR="00AA7CFC" w:rsidRPr="00AA7CFC" w:rsidRDefault="00AA7CFC" w:rsidP="00AA7CFC">
      <w:pPr>
        <w:rPr>
          <w:rFonts w:ascii="Arial" w:hAnsi="Arial" w:cs="Arial"/>
          <w:sz w:val="21"/>
          <w:szCs w:val="21"/>
        </w:rPr>
      </w:pPr>
      <w:r w:rsidRPr="00AA7CFC">
        <w:rPr>
          <w:rFonts w:ascii="Arial" w:eastAsia="Arial" w:hAnsi="Arial" w:cs="Arial"/>
          <w:sz w:val="21"/>
          <w:szCs w:val="21"/>
        </w:rPr>
        <w:t>Integrado por las aportaciones que en efectivo o en especie, el Gobierno del Estado ha hecho al Instituto, por los subsidios otorgados para la adquisición de bienes y servicios, así como el resultado de la operación del presente ejercicio y anteriores.</w:t>
      </w:r>
    </w:p>
    <w:tbl>
      <w:tblPr>
        <w:tblStyle w:val="Tablaconcuadrcula"/>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8"/>
      </w:tblGrid>
      <w:tr w:rsidR="00AA7CFC" w:rsidRPr="00B31772" w:rsidTr="003203B0">
        <w:tc>
          <w:tcPr>
            <w:tcW w:w="3510" w:type="dxa"/>
            <w:vAlign w:val="center"/>
          </w:tcPr>
          <w:p w:rsidR="00AA7CFC" w:rsidRPr="00B31772" w:rsidRDefault="00AA7CFC"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AA7CFC" w:rsidRPr="00B31772" w:rsidRDefault="00AA7CFC" w:rsidP="00BD3E07">
            <w:pPr>
              <w:jc w:val="center"/>
              <w:rPr>
                <w:rFonts w:ascii="Arial" w:hAnsi="Arial" w:cs="Arial"/>
                <w:b/>
                <w:sz w:val="21"/>
                <w:szCs w:val="21"/>
              </w:rPr>
            </w:pPr>
            <w:r w:rsidRPr="00B31772">
              <w:rPr>
                <w:rFonts w:ascii="Arial" w:hAnsi="Arial" w:cs="Arial"/>
                <w:b/>
                <w:sz w:val="21"/>
                <w:szCs w:val="21"/>
              </w:rPr>
              <w:t>Importe</w:t>
            </w:r>
          </w:p>
        </w:tc>
      </w:tr>
      <w:tr w:rsidR="00AA7CFC" w:rsidRPr="004D11EC" w:rsidTr="003203B0">
        <w:tc>
          <w:tcPr>
            <w:tcW w:w="3510" w:type="dxa"/>
            <w:vAlign w:val="center"/>
          </w:tcPr>
          <w:p w:rsidR="00AA7CFC" w:rsidRPr="004D11EC" w:rsidRDefault="00AA7CFC" w:rsidP="00BD3E07">
            <w:pPr>
              <w:jc w:val="left"/>
              <w:rPr>
                <w:rFonts w:ascii="Arial" w:hAnsi="Arial" w:cs="Arial"/>
                <w:sz w:val="21"/>
                <w:szCs w:val="21"/>
              </w:rPr>
            </w:pPr>
            <w:r>
              <w:rPr>
                <w:rFonts w:ascii="Arial" w:hAnsi="Arial" w:cs="Arial"/>
                <w:sz w:val="21"/>
                <w:szCs w:val="21"/>
              </w:rPr>
              <w:t xml:space="preserve">Aportaciones </w:t>
            </w:r>
          </w:p>
        </w:tc>
        <w:tc>
          <w:tcPr>
            <w:tcW w:w="3118" w:type="dxa"/>
            <w:vAlign w:val="center"/>
          </w:tcPr>
          <w:p w:rsidR="00AA7CFC" w:rsidRPr="004D11EC" w:rsidRDefault="00AA7CFC" w:rsidP="00BD3E07">
            <w:pPr>
              <w:jc w:val="right"/>
              <w:rPr>
                <w:rFonts w:ascii="Arial" w:hAnsi="Arial" w:cs="Arial"/>
                <w:sz w:val="21"/>
                <w:szCs w:val="21"/>
              </w:rPr>
            </w:pPr>
            <w:r>
              <w:rPr>
                <w:rFonts w:ascii="Arial" w:hAnsi="Arial" w:cs="Arial"/>
                <w:sz w:val="21"/>
                <w:szCs w:val="21"/>
              </w:rPr>
              <w:t>15,408,273.98</w:t>
            </w:r>
          </w:p>
        </w:tc>
      </w:tr>
      <w:tr w:rsidR="00AA7CFC" w:rsidRPr="009B3F14" w:rsidTr="003203B0">
        <w:tc>
          <w:tcPr>
            <w:tcW w:w="3510" w:type="dxa"/>
            <w:vAlign w:val="center"/>
          </w:tcPr>
          <w:p w:rsidR="00AA7CFC" w:rsidRPr="004D11EC" w:rsidRDefault="00AA7CFC" w:rsidP="00BD3E07">
            <w:pPr>
              <w:jc w:val="left"/>
              <w:rPr>
                <w:rFonts w:ascii="Arial" w:hAnsi="Arial" w:cs="Arial"/>
                <w:sz w:val="21"/>
                <w:szCs w:val="21"/>
              </w:rPr>
            </w:pPr>
            <w:r>
              <w:rPr>
                <w:rFonts w:ascii="Arial" w:hAnsi="Arial" w:cs="Arial"/>
                <w:sz w:val="21"/>
                <w:szCs w:val="21"/>
              </w:rPr>
              <w:t>Resultado</w:t>
            </w:r>
            <w:r w:rsidR="00781295">
              <w:rPr>
                <w:rFonts w:ascii="Arial" w:hAnsi="Arial" w:cs="Arial"/>
                <w:sz w:val="21"/>
                <w:szCs w:val="21"/>
              </w:rPr>
              <w:t>s</w:t>
            </w:r>
            <w:r>
              <w:rPr>
                <w:rFonts w:ascii="Arial" w:hAnsi="Arial" w:cs="Arial"/>
                <w:sz w:val="21"/>
                <w:szCs w:val="21"/>
              </w:rPr>
              <w:t xml:space="preserve"> de</w:t>
            </w:r>
            <w:r w:rsidR="00781295">
              <w:rPr>
                <w:rFonts w:ascii="Arial" w:hAnsi="Arial" w:cs="Arial"/>
                <w:sz w:val="21"/>
                <w:szCs w:val="21"/>
              </w:rPr>
              <w:t>l</w:t>
            </w:r>
            <w:r>
              <w:rPr>
                <w:rFonts w:ascii="Arial" w:hAnsi="Arial" w:cs="Arial"/>
                <w:sz w:val="21"/>
                <w:szCs w:val="21"/>
              </w:rPr>
              <w:t xml:space="preserve"> Ejercicio</w:t>
            </w:r>
          </w:p>
        </w:tc>
        <w:tc>
          <w:tcPr>
            <w:tcW w:w="3118" w:type="dxa"/>
            <w:vAlign w:val="center"/>
          </w:tcPr>
          <w:p w:rsidR="00AA7CFC" w:rsidRPr="00126D81" w:rsidRDefault="0039605F" w:rsidP="0039605F">
            <w:pPr>
              <w:spacing w:before="100" w:after="100"/>
              <w:jc w:val="right"/>
              <w:rPr>
                <w:rFonts w:ascii="Arial" w:hAnsi="Arial" w:cs="Arial"/>
                <w:sz w:val="21"/>
                <w:szCs w:val="21"/>
              </w:rPr>
            </w:pPr>
            <w:r>
              <w:rPr>
                <w:rFonts w:ascii="Arial" w:hAnsi="Arial" w:cs="Arial"/>
                <w:sz w:val="21"/>
                <w:szCs w:val="21"/>
              </w:rPr>
              <w:t>2.502,447.78</w:t>
            </w:r>
          </w:p>
        </w:tc>
      </w:tr>
      <w:tr w:rsidR="00AA7CFC" w:rsidRPr="004D11EC" w:rsidTr="003203B0">
        <w:tc>
          <w:tcPr>
            <w:tcW w:w="3510" w:type="dxa"/>
            <w:vAlign w:val="center"/>
          </w:tcPr>
          <w:p w:rsidR="00AA7CFC" w:rsidRPr="004D11EC" w:rsidRDefault="003203B0" w:rsidP="00BD3E07">
            <w:pPr>
              <w:jc w:val="left"/>
              <w:rPr>
                <w:rFonts w:ascii="Arial" w:hAnsi="Arial" w:cs="Arial"/>
                <w:sz w:val="21"/>
                <w:szCs w:val="21"/>
              </w:rPr>
            </w:pPr>
            <w:r>
              <w:rPr>
                <w:rFonts w:ascii="Arial" w:hAnsi="Arial" w:cs="Arial"/>
                <w:sz w:val="21"/>
                <w:szCs w:val="21"/>
              </w:rPr>
              <w:t>Resultado</w:t>
            </w:r>
            <w:r w:rsidR="00781295">
              <w:rPr>
                <w:rFonts w:ascii="Arial" w:hAnsi="Arial" w:cs="Arial"/>
                <w:sz w:val="21"/>
                <w:szCs w:val="21"/>
              </w:rPr>
              <w:t>s</w:t>
            </w:r>
            <w:r>
              <w:rPr>
                <w:rFonts w:ascii="Arial" w:hAnsi="Arial" w:cs="Arial"/>
                <w:sz w:val="21"/>
                <w:szCs w:val="21"/>
              </w:rPr>
              <w:t xml:space="preserve"> de Ejercicios Anteriores</w:t>
            </w:r>
          </w:p>
        </w:tc>
        <w:tc>
          <w:tcPr>
            <w:tcW w:w="3118" w:type="dxa"/>
            <w:vAlign w:val="center"/>
          </w:tcPr>
          <w:p w:rsidR="00AA7CFC" w:rsidRPr="004D11EC" w:rsidRDefault="00490467" w:rsidP="000219CC">
            <w:pPr>
              <w:jc w:val="right"/>
              <w:rPr>
                <w:rFonts w:ascii="Arial" w:hAnsi="Arial" w:cs="Arial"/>
                <w:sz w:val="21"/>
                <w:szCs w:val="21"/>
              </w:rPr>
            </w:pPr>
            <w:r>
              <w:rPr>
                <w:rFonts w:ascii="Arial" w:hAnsi="Arial" w:cs="Arial"/>
                <w:sz w:val="21"/>
                <w:szCs w:val="21"/>
              </w:rPr>
              <w:t>(2,043,444.81</w:t>
            </w:r>
            <w:r w:rsidR="0072196E">
              <w:rPr>
                <w:rFonts w:ascii="Arial" w:hAnsi="Arial" w:cs="Arial"/>
                <w:sz w:val="21"/>
                <w:szCs w:val="21"/>
              </w:rPr>
              <w:t>)</w:t>
            </w:r>
          </w:p>
        </w:tc>
      </w:tr>
      <w:tr w:rsidR="003203B0" w:rsidRPr="004D11EC" w:rsidTr="003203B0">
        <w:tc>
          <w:tcPr>
            <w:tcW w:w="3510" w:type="dxa"/>
            <w:vAlign w:val="center"/>
          </w:tcPr>
          <w:p w:rsidR="003203B0" w:rsidRPr="004D11EC" w:rsidRDefault="003203B0" w:rsidP="00BD3E07">
            <w:pPr>
              <w:jc w:val="left"/>
              <w:rPr>
                <w:rFonts w:ascii="Arial" w:hAnsi="Arial" w:cs="Arial"/>
                <w:sz w:val="21"/>
                <w:szCs w:val="21"/>
              </w:rPr>
            </w:pPr>
            <w:r>
              <w:rPr>
                <w:rFonts w:ascii="Arial" w:hAnsi="Arial" w:cs="Arial"/>
                <w:sz w:val="21"/>
                <w:szCs w:val="21"/>
              </w:rPr>
              <w:t>Revalúo de Bienes Muebles</w:t>
            </w:r>
          </w:p>
        </w:tc>
        <w:tc>
          <w:tcPr>
            <w:tcW w:w="3118" w:type="dxa"/>
            <w:vAlign w:val="center"/>
          </w:tcPr>
          <w:p w:rsidR="003203B0" w:rsidRPr="004D11EC" w:rsidRDefault="003203B0" w:rsidP="00BD3E07">
            <w:pPr>
              <w:jc w:val="right"/>
              <w:rPr>
                <w:rFonts w:ascii="Arial" w:hAnsi="Arial" w:cs="Arial"/>
                <w:sz w:val="21"/>
                <w:szCs w:val="21"/>
              </w:rPr>
            </w:pPr>
            <w:r>
              <w:rPr>
                <w:rFonts w:ascii="Arial" w:hAnsi="Arial" w:cs="Arial"/>
                <w:sz w:val="21"/>
                <w:szCs w:val="21"/>
              </w:rPr>
              <w:t>5,161,254.63</w:t>
            </w:r>
          </w:p>
        </w:tc>
      </w:tr>
      <w:tr w:rsidR="003203B0" w:rsidRPr="00460771" w:rsidTr="003203B0">
        <w:tc>
          <w:tcPr>
            <w:tcW w:w="3510" w:type="dxa"/>
            <w:vAlign w:val="center"/>
          </w:tcPr>
          <w:p w:rsidR="003203B0" w:rsidRPr="003203B0" w:rsidRDefault="003203B0" w:rsidP="003203B0">
            <w:pPr>
              <w:jc w:val="right"/>
              <w:rPr>
                <w:rFonts w:ascii="Arial" w:hAnsi="Arial" w:cs="Arial"/>
                <w:b/>
                <w:sz w:val="21"/>
                <w:szCs w:val="21"/>
              </w:rPr>
            </w:pPr>
            <w:r w:rsidRPr="003203B0">
              <w:rPr>
                <w:rFonts w:ascii="Arial" w:hAnsi="Arial" w:cs="Arial"/>
                <w:b/>
                <w:sz w:val="21"/>
                <w:szCs w:val="21"/>
              </w:rPr>
              <w:t>Suma</w:t>
            </w:r>
          </w:p>
        </w:tc>
        <w:tc>
          <w:tcPr>
            <w:tcW w:w="3118" w:type="dxa"/>
            <w:vAlign w:val="center"/>
          </w:tcPr>
          <w:p w:rsidR="003203B0" w:rsidRPr="00460771" w:rsidRDefault="00490467" w:rsidP="0039605F">
            <w:pPr>
              <w:jc w:val="right"/>
              <w:rPr>
                <w:rFonts w:ascii="Arial" w:hAnsi="Arial" w:cs="Arial"/>
                <w:b/>
                <w:sz w:val="21"/>
                <w:szCs w:val="21"/>
              </w:rPr>
            </w:pPr>
            <w:r>
              <w:rPr>
                <w:rFonts w:ascii="Arial" w:hAnsi="Arial" w:cs="Arial"/>
                <w:b/>
                <w:sz w:val="21"/>
                <w:szCs w:val="21"/>
              </w:rPr>
              <w:t>2</w:t>
            </w:r>
            <w:r w:rsidR="0039605F">
              <w:rPr>
                <w:rFonts w:ascii="Arial" w:hAnsi="Arial" w:cs="Arial"/>
                <w:b/>
                <w:sz w:val="21"/>
                <w:szCs w:val="21"/>
              </w:rPr>
              <w:t>1</w:t>
            </w:r>
            <w:r>
              <w:rPr>
                <w:rFonts w:ascii="Arial" w:hAnsi="Arial" w:cs="Arial"/>
                <w:b/>
                <w:sz w:val="21"/>
                <w:szCs w:val="21"/>
              </w:rPr>
              <w:t>,</w:t>
            </w:r>
            <w:r w:rsidR="0039605F">
              <w:rPr>
                <w:rFonts w:ascii="Arial" w:hAnsi="Arial" w:cs="Arial"/>
                <w:b/>
                <w:sz w:val="21"/>
                <w:szCs w:val="21"/>
              </w:rPr>
              <w:t>028,531.58</w:t>
            </w:r>
          </w:p>
        </w:tc>
      </w:tr>
    </w:tbl>
    <w:p w:rsidR="0039605F" w:rsidRDefault="0039605F" w:rsidP="00E03286">
      <w:pPr>
        <w:ind w:left="360"/>
        <w:rPr>
          <w:rFonts w:ascii="Arial" w:hAnsi="Arial" w:cs="Arial"/>
          <w:sz w:val="21"/>
          <w:szCs w:val="21"/>
        </w:rPr>
      </w:pPr>
    </w:p>
    <w:p w:rsidR="0039605F" w:rsidRDefault="0039605F" w:rsidP="00E03286">
      <w:pPr>
        <w:ind w:left="360"/>
        <w:rPr>
          <w:rFonts w:ascii="Arial" w:hAnsi="Arial" w:cs="Arial"/>
          <w:sz w:val="21"/>
          <w:szCs w:val="21"/>
        </w:rPr>
      </w:pPr>
    </w:p>
    <w:p w:rsidR="0039605F" w:rsidRDefault="0039605F" w:rsidP="00E03286">
      <w:pPr>
        <w:ind w:left="360"/>
        <w:rPr>
          <w:rFonts w:ascii="Arial" w:hAnsi="Arial" w:cs="Arial"/>
          <w:sz w:val="21"/>
          <w:szCs w:val="21"/>
        </w:rPr>
      </w:pPr>
    </w:p>
    <w:p w:rsidR="0039605F" w:rsidRDefault="0039605F" w:rsidP="00E03286">
      <w:pPr>
        <w:ind w:left="360"/>
        <w:rPr>
          <w:rFonts w:ascii="Arial" w:hAnsi="Arial" w:cs="Arial"/>
          <w:sz w:val="21"/>
          <w:szCs w:val="21"/>
        </w:rPr>
      </w:pPr>
    </w:p>
    <w:p w:rsidR="00F76A32" w:rsidRPr="00E03286" w:rsidRDefault="00B1613F" w:rsidP="00E03286">
      <w:pPr>
        <w:ind w:left="360"/>
        <w:rPr>
          <w:rFonts w:ascii="Arial" w:hAnsi="Arial" w:cs="Arial"/>
          <w:sz w:val="21"/>
          <w:szCs w:val="21"/>
        </w:rPr>
      </w:pPr>
      <w:r>
        <w:rPr>
          <w:rFonts w:ascii="Arial" w:hAnsi="Arial" w:cs="Arial"/>
          <w:sz w:val="21"/>
          <w:szCs w:val="21"/>
        </w:rPr>
        <w:lastRenderedPageBreak/>
        <w:t>N</w:t>
      </w:r>
      <w:r w:rsidR="008344FC" w:rsidRPr="00E03286">
        <w:rPr>
          <w:rFonts w:ascii="Arial" w:hAnsi="Arial" w:cs="Arial"/>
          <w:sz w:val="21"/>
          <w:szCs w:val="21"/>
        </w:rPr>
        <w:t>otas al Estado de Actividades</w:t>
      </w:r>
    </w:p>
    <w:p w:rsidR="00657677" w:rsidRPr="00657677" w:rsidRDefault="00657677" w:rsidP="00657677">
      <w:pPr>
        <w:rPr>
          <w:rFonts w:ascii="Arial" w:hAnsi="Arial" w:cs="Arial"/>
          <w:sz w:val="21"/>
          <w:szCs w:val="21"/>
          <w:u w:val="single"/>
        </w:rPr>
      </w:pPr>
      <w:r w:rsidRPr="00657677">
        <w:rPr>
          <w:rFonts w:ascii="Arial" w:hAnsi="Arial" w:cs="Arial"/>
          <w:sz w:val="21"/>
          <w:szCs w:val="21"/>
          <w:u w:val="single"/>
        </w:rPr>
        <w:t>I N G R E S O S</w:t>
      </w:r>
    </w:p>
    <w:p w:rsidR="008344FC" w:rsidRDefault="00657677" w:rsidP="008344FC">
      <w:pPr>
        <w:pStyle w:val="Prrafodelista"/>
        <w:numPr>
          <w:ilvl w:val="0"/>
          <w:numId w:val="6"/>
        </w:numPr>
        <w:rPr>
          <w:rFonts w:ascii="Arial" w:hAnsi="Arial" w:cs="Arial"/>
          <w:sz w:val="21"/>
          <w:szCs w:val="21"/>
        </w:rPr>
      </w:pPr>
      <w:r>
        <w:rPr>
          <w:rFonts w:ascii="Arial" w:hAnsi="Arial" w:cs="Arial"/>
          <w:sz w:val="21"/>
          <w:szCs w:val="21"/>
        </w:rPr>
        <w:t>Ingresos de Gestión</w:t>
      </w:r>
    </w:p>
    <w:p w:rsidR="00657677" w:rsidRPr="00657677" w:rsidRDefault="00657677" w:rsidP="00657677">
      <w:pPr>
        <w:rPr>
          <w:rFonts w:ascii="Arial" w:hAnsi="Arial" w:cs="Arial"/>
          <w:sz w:val="21"/>
          <w:szCs w:val="21"/>
        </w:rPr>
      </w:pPr>
      <w:r>
        <w:rPr>
          <w:rFonts w:ascii="Arial" w:hAnsi="Arial" w:cs="Arial"/>
          <w:sz w:val="21"/>
          <w:szCs w:val="21"/>
        </w:rPr>
        <w:t xml:space="preserve">Los ingresos que se generaron por este concepto al </w:t>
      </w:r>
      <w:r w:rsidR="0039605F">
        <w:rPr>
          <w:rFonts w:ascii="Arial" w:hAnsi="Arial" w:cs="Arial"/>
          <w:sz w:val="21"/>
          <w:szCs w:val="21"/>
        </w:rPr>
        <w:t>31</w:t>
      </w:r>
      <w:r>
        <w:rPr>
          <w:rFonts w:ascii="Arial" w:hAnsi="Arial" w:cs="Arial"/>
          <w:sz w:val="21"/>
          <w:szCs w:val="21"/>
        </w:rPr>
        <w:t xml:space="preserve"> de </w:t>
      </w:r>
      <w:r w:rsidR="0039605F">
        <w:rPr>
          <w:rFonts w:ascii="Arial" w:hAnsi="Arial" w:cs="Arial"/>
          <w:sz w:val="21"/>
          <w:szCs w:val="21"/>
        </w:rPr>
        <w:t>marzo</w:t>
      </w:r>
      <w:r>
        <w:rPr>
          <w:rFonts w:ascii="Arial" w:hAnsi="Arial" w:cs="Arial"/>
          <w:sz w:val="21"/>
          <w:szCs w:val="21"/>
        </w:rPr>
        <w:t xml:space="preserve"> se detallan a continuación: </w:t>
      </w:r>
    </w:p>
    <w:tbl>
      <w:tblPr>
        <w:tblStyle w:val="Tablaconcuadrcula"/>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8"/>
      </w:tblGrid>
      <w:tr w:rsidR="00657677" w:rsidRPr="00B31772" w:rsidTr="00BD3E07">
        <w:tc>
          <w:tcPr>
            <w:tcW w:w="3510" w:type="dxa"/>
            <w:vAlign w:val="center"/>
          </w:tcPr>
          <w:p w:rsidR="00870B24" w:rsidRDefault="00870B24" w:rsidP="00BD3E07">
            <w:pPr>
              <w:jc w:val="center"/>
              <w:rPr>
                <w:rFonts w:ascii="Arial" w:hAnsi="Arial" w:cs="Arial"/>
                <w:b/>
                <w:sz w:val="21"/>
                <w:szCs w:val="21"/>
              </w:rPr>
            </w:pPr>
          </w:p>
          <w:p w:rsidR="00657677" w:rsidRPr="00B31772" w:rsidRDefault="00657677"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870B24" w:rsidRDefault="00870B24" w:rsidP="00BD3E07">
            <w:pPr>
              <w:jc w:val="center"/>
              <w:rPr>
                <w:rFonts w:ascii="Arial" w:hAnsi="Arial" w:cs="Arial"/>
                <w:b/>
                <w:sz w:val="21"/>
                <w:szCs w:val="21"/>
              </w:rPr>
            </w:pPr>
          </w:p>
          <w:p w:rsidR="00657677" w:rsidRPr="00B31772" w:rsidRDefault="00657677" w:rsidP="00BD3E07">
            <w:pPr>
              <w:jc w:val="center"/>
              <w:rPr>
                <w:rFonts w:ascii="Arial" w:hAnsi="Arial" w:cs="Arial"/>
                <w:b/>
                <w:sz w:val="21"/>
                <w:szCs w:val="21"/>
              </w:rPr>
            </w:pPr>
            <w:r w:rsidRPr="00B31772">
              <w:rPr>
                <w:rFonts w:ascii="Arial" w:hAnsi="Arial" w:cs="Arial"/>
                <w:b/>
                <w:sz w:val="21"/>
                <w:szCs w:val="21"/>
              </w:rPr>
              <w:t>Importe</w:t>
            </w:r>
          </w:p>
        </w:tc>
      </w:tr>
      <w:tr w:rsidR="00657677" w:rsidRPr="004D11EC" w:rsidTr="00BD3E07">
        <w:tc>
          <w:tcPr>
            <w:tcW w:w="3510" w:type="dxa"/>
            <w:vAlign w:val="center"/>
          </w:tcPr>
          <w:p w:rsidR="00657677" w:rsidRPr="004D11EC" w:rsidRDefault="00657677" w:rsidP="00657677">
            <w:pPr>
              <w:jc w:val="left"/>
              <w:rPr>
                <w:rFonts w:ascii="Arial" w:hAnsi="Arial" w:cs="Arial"/>
                <w:sz w:val="21"/>
                <w:szCs w:val="21"/>
              </w:rPr>
            </w:pPr>
            <w:r>
              <w:rPr>
                <w:rFonts w:ascii="Arial" w:hAnsi="Arial" w:cs="Arial"/>
                <w:sz w:val="21"/>
                <w:szCs w:val="21"/>
              </w:rPr>
              <w:t>Estudio de Valores</w:t>
            </w:r>
          </w:p>
        </w:tc>
        <w:tc>
          <w:tcPr>
            <w:tcW w:w="3118" w:type="dxa"/>
            <w:vAlign w:val="center"/>
          </w:tcPr>
          <w:p w:rsidR="00657677" w:rsidRPr="004D11EC" w:rsidRDefault="0039605F" w:rsidP="0039605F">
            <w:pPr>
              <w:jc w:val="right"/>
              <w:rPr>
                <w:rFonts w:ascii="Arial" w:hAnsi="Arial" w:cs="Arial"/>
                <w:sz w:val="21"/>
                <w:szCs w:val="21"/>
              </w:rPr>
            </w:pPr>
            <w:r>
              <w:rPr>
                <w:rFonts w:ascii="Arial" w:hAnsi="Arial" w:cs="Arial"/>
                <w:sz w:val="21"/>
                <w:szCs w:val="21"/>
              </w:rPr>
              <w:t>135,061.30</w:t>
            </w:r>
          </w:p>
        </w:tc>
      </w:tr>
      <w:tr w:rsidR="00657677" w:rsidRPr="004D11EC" w:rsidTr="00BD3E07">
        <w:tc>
          <w:tcPr>
            <w:tcW w:w="3510" w:type="dxa"/>
            <w:vAlign w:val="center"/>
          </w:tcPr>
          <w:p w:rsidR="00657677" w:rsidRPr="004D11EC" w:rsidRDefault="00657677" w:rsidP="00657677">
            <w:pPr>
              <w:jc w:val="left"/>
              <w:rPr>
                <w:rFonts w:ascii="Arial" w:hAnsi="Arial" w:cs="Arial"/>
                <w:sz w:val="21"/>
                <w:szCs w:val="21"/>
              </w:rPr>
            </w:pPr>
            <w:r>
              <w:rPr>
                <w:rFonts w:ascii="Arial" w:hAnsi="Arial" w:cs="Arial"/>
                <w:sz w:val="21"/>
                <w:szCs w:val="21"/>
              </w:rPr>
              <w:t>Avalúos Catastrales y Comerciales</w:t>
            </w:r>
          </w:p>
        </w:tc>
        <w:tc>
          <w:tcPr>
            <w:tcW w:w="3118" w:type="dxa"/>
            <w:vAlign w:val="center"/>
          </w:tcPr>
          <w:p w:rsidR="00657677" w:rsidRPr="004D11EC" w:rsidRDefault="0039605F" w:rsidP="0039605F">
            <w:pPr>
              <w:jc w:val="right"/>
              <w:rPr>
                <w:rFonts w:ascii="Arial" w:hAnsi="Arial" w:cs="Arial"/>
                <w:sz w:val="21"/>
                <w:szCs w:val="21"/>
              </w:rPr>
            </w:pPr>
            <w:r>
              <w:rPr>
                <w:rFonts w:ascii="Arial" w:hAnsi="Arial" w:cs="Arial"/>
                <w:sz w:val="21"/>
                <w:szCs w:val="21"/>
              </w:rPr>
              <w:t>761,550.34</w:t>
            </w:r>
          </w:p>
        </w:tc>
      </w:tr>
      <w:tr w:rsidR="00657677" w:rsidRPr="004D11EC" w:rsidTr="00BD3E07">
        <w:tc>
          <w:tcPr>
            <w:tcW w:w="3510" w:type="dxa"/>
            <w:vAlign w:val="center"/>
          </w:tcPr>
          <w:p w:rsidR="00657677" w:rsidRPr="004D11EC" w:rsidRDefault="00657677" w:rsidP="00BD3E07">
            <w:pPr>
              <w:jc w:val="left"/>
              <w:rPr>
                <w:rFonts w:ascii="Arial" w:hAnsi="Arial" w:cs="Arial"/>
                <w:sz w:val="21"/>
                <w:szCs w:val="21"/>
              </w:rPr>
            </w:pPr>
            <w:r>
              <w:rPr>
                <w:rFonts w:ascii="Arial" w:hAnsi="Arial" w:cs="Arial"/>
                <w:sz w:val="21"/>
                <w:szCs w:val="21"/>
              </w:rPr>
              <w:t>Venta de</w:t>
            </w:r>
            <w:r w:rsidR="00FB6B08">
              <w:rPr>
                <w:rFonts w:ascii="Arial" w:hAnsi="Arial" w:cs="Arial"/>
                <w:sz w:val="21"/>
                <w:szCs w:val="21"/>
              </w:rPr>
              <w:t xml:space="preserve"> Servicios de </w:t>
            </w:r>
            <w:r>
              <w:rPr>
                <w:rFonts w:ascii="Arial" w:hAnsi="Arial" w:cs="Arial"/>
                <w:sz w:val="21"/>
                <w:szCs w:val="21"/>
              </w:rPr>
              <w:t xml:space="preserve"> Información</w:t>
            </w:r>
          </w:p>
        </w:tc>
        <w:tc>
          <w:tcPr>
            <w:tcW w:w="3118" w:type="dxa"/>
            <w:vAlign w:val="center"/>
          </w:tcPr>
          <w:p w:rsidR="00657677" w:rsidRPr="004D11EC" w:rsidRDefault="0039605F" w:rsidP="0039605F">
            <w:pPr>
              <w:jc w:val="right"/>
              <w:rPr>
                <w:rFonts w:ascii="Arial" w:hAnsi="Arial" w:cs="Arial"/>
                <w:sz w:val="21"/>
                <w:szCs w:val="21"/>
              </w:rPr>
            </w:pPr>
            <w:r>
              <w:rPr>
                <w:rFonts w:ascii="Arial" w:hAnsi="Arial" w:cs="Arial"/>
                <w:sz w:val="21"/>
                <w:szCs w:val="21"/>
              </w:rPr>
              <w:t>476,967.30</w:t>
            </w:r>
          </w:p>
        </w:tc>
      </w:tr>
      <w:tr w:rsidR="00657677" w:rsidRPr="004D11EC" w:rsidTr="00BD3E07">
        <w:tc>
          <w:tcPr>
            <w:tcW w:w="3510" w:type="dxa"/>
            <w:vAlign w:val="center"/>
          </w:tcPr>
          <w:p w:rsidR="00657677" w:rsidRPr="004D11EC" w:rsidRDefault="00657677" w:rsidP="00BD3E07">
            <w:pPr>
              <w:jc w:val="left"/>
              <w:rPr>
                <w:rFonts w:ascii="Arial" w:hAnsi="Arial" w:cs="Arial"/>
                <w:sz w:val="21"/>
                <w:szCs w:val="21"/>
              </w:rPr>
            </w:pPr>
            <w:r>
              <w:rPr>
                <w:rFonts w:ascii="Arial" w:hAnsi="Arial" w:cs="Arial"/>
                <w:sz w:val="21"/>
                <w:szCs w:val="21"/>
              </w:rPr>
              <w:t>Levantamientos Topográficos</w:t>
            </w:r>
          </w:p>
        </w:tc>
        <w:tc>
          <w:tcPr>
            <w:tcW w:w="3118" w:type="dxa"/>
            <w:vAlign w:val="center"/>
          </w:tcPr>
          <w:p w:rsidR="00657677" w:rsidRPr="004D11EC" w:rsidRDefault="0039605F" w:rsidP="0039605F">
            <w:pPr>
              <w:jc w:val="right"/>
              <w:rPr>
                <w:rFonts w:ascii="Arial" w:hAnsi="Arial" w:cs="Arial"/>
                <w:sz w:val="21"/>
                <w:szCs w:val="21"/>
              </w:rPr>
            </w:pPr>
            <w:r>
              <w:rPr>
                <w:rFonts w:ascii="Arial" w:hAnsi="Arial" w:cs="Arial"/>
                <w:sz w:val="21"/>
                <w:szCs w:val="21"/>
              </w:rPr>
              <w:t>197,869.17</w:t>
            </w:r>
          </w:p>
        </w:tc>
      </w:tr>
      <w:tr w:rsidR="00657677" w:rsidRPr="004D11EC" w:rsidTr="00BD3E07">
        <w:tc>
          <w:tcPr>
            <w:tcW w:w="3510" w:type="dxa"/>
            <w:vAlign w:val="center"/>
          </w:tcPr>
          <w:p w:rsidR="00657677" w:rsidRPr="003203B0" w:rsidRDefault="00657677" w:rsidP="00BD3E07">
            <w:pPr>
              <w:jc w:val="right"/>
              <w:rPr>
                <w:rFonts w:ascii="Arial" w:hAnsi="Arial" w:cs="Arial"/>
                <w:b/>
                <w:sz w:val="21"/>
                <w:szCs w:val="21"/>
              </w:rPr>
            </w:pPr>
            <w:r w:rsidRPr="003203B0">
              <w:rPr>
                <w:rFonts w:ascii="Arial" w:hAnsi="Arial" w:cs="Arial"/>
                <w:b/>
                <w:sz w:val="21"/>
                <w:szCs w:val="21"/>
              </w:rPr>
              <w:t>Suma</w:t>
            </w:r>
          </w:p>
        </w:tc>
        <w:tc>
          <w:tcPr>
            <w:tcW w:w="3118" w:type="dxa"/>
            <w:vAlign w:val="center"/>
          </w:tcPr>
          <w:p w:rsidR="00657677" w:rsidRPr="00460771" w:rsidRDefault="0039605F" w:rsidP="0039605F">
            <w:pPr>
              <w:jc w:val="right"/>
              <w:rPr>
                <w:rFonts w:ascii="Arial" w:hAnsi="Arial" w:cs="Arial"/>
                <w:b/>
                <w:sz w:val="21"/>
                <w:szCs w:val="21"/>
              </w:rPr>
            </w:pPr>
            <w:r>
              <w:rPr>
                <w:rFonts w:ascii="Arial" w:hAnsi="Arial" w:cs="Arial"/>
                <w:b/>
                <w:sz w:val="21"/>
                <w:szCs w:val="21"/>
              </w:rPr>
              <w:fldChar w:fldCharType="begin"/>
            </w:r>
            <w:r>
              <w:rPr>
                <w:rFonts w:ascii="Arial" w:hAnsi="Arial" w:cs="Arial"/>
                <w:b/>
                <w:sz w:val="21"/>
                <w:szCs w:val="21"/>
              </w:rPr>
              <w:instrText xml:space="preserve"> =SUM(ABOVE) </w:instrText>
            </w:r>
            <w:r>
              <w:rPr>
                <w:rFonts w:ascii="Arial" w:hAnsi="Arial" w:cs="Arial"/>
                <w:b/>
                <w:sz w:val="21"/>
                <w:szCs w:val="21"/>
              </w:rPr>
              <w:fldChar w:fldCharType="separate"/>
            </w:r>
            <w:r>
              <w:rPr>
                <w:rFonts w:ascii="Arial" w:hAnsi="Arial" w:cs="Arial"/>
                <w:b/>
                <w:noProof/>
                <w:sz w:val="21"/>
                <w:szCs w:val="21"/>
              </w:rPr>
              <w:t>1,571,448.11</w:t>
            </w:r>
            <w:r>
              <w:rPr>
                <w:rFonts w:ascii="Arial" w:hAnsi="Arial" w:cs="Arial"/>
                <w:b/>
                <w:sz w:val="21"/>
                <w:szCs w:val="21"/>
              </w:rPr>
              <w:fldChar w:fldCharType="end"/>
            </w:r>
          </w:p>
        </w:tc>
      </w:tr>
      <w:tr w:rsidR="00BF23FA" w:rsidRPr="004D11EC" w:rsidTr="00BD3E07">
        <w:tc>
          <w:tcPr>
            <w:tcW w:w="3510" w:type="dxa"/>
            <w:vAlign w:val="center"/>
          </w:tcPr>
          <w:p w:rsidR="00BF23FA" w:rsidRPr="003203B0" w:rsidRDefault="00BF23FA" w:rsidP="00BD3E07">
            <w:pPr>
              <w:jc w:val="right"/>
              <w:rPr>
                <w:rFonts w:ascii="Arial" w:hAnsi="Arial" w:cs="Arial"/>
                <w:b/>
                <w:sz w:val="21"/>
                <w:szCs w:val="21"/>
              </w:rPr>
            </w:pPr>
          </w:p>
        </w:tc>
        <w:tc>
          <w:tcPr>
            <w:tcW w:w="3118" w:type="dxa"/>
            <w:vAlign w:val="center"/>
          </w:tcPr>
          <w:p w:rsidR="00BF23FA" w:rsidRDefault="00BF23FA" w:rsidP="008D661C">
            <w:pPr>
              <w:jc w:val="right"/>
              <w:rPr>
                <w:rFonts w:ascii="Arial" w:hAnsi="Arial" w:cs="Arial"/>
                <w:b/>
                <w:sz w:val="21"/>
                <w:szCs w:val="21"/>
              </w:rPr>
            </w:pPr>
          </w:p>
        </w:tc>
      </w:tr>
    </w:tbl>
    <w:p w:rsidR="00D70639" w:rsidRDefault="00657677" w:rsidP="00657677">
      <w:pPr>
        <w:pStyle w:val="Prrafodelista"/>
        <w:numPr>
          <w:ilvl w:val="0"/>
          <w:numId w:val="6"/>
        </w:numPr>
        <w:rPr>
          <w:rFonts w:ascii="Arial" w:hAnsi="Arial" w:cs="Arial"/>
          <w:sz w:val="21"/>
          <w:szCs w:val="21"/>
        </w:rPr>
      </w:pPr>
      <w:r>
        <w:rPr>
          <w:rFonts w:ascii="Arial" w:hAnsi="Arial" w:cs="Arial"/>
          <w:sz w:val="21"/>
          <w:szCs w:val="21"/>
        </w:rPr>
        <w:t>Transferencias asignaciones, subsidios y otras ayudas</w:t>
      </w:r>
    </w:p>
    <w:p w:rsidR="00657677" w:rsidRDefault="00657677" w:rsidP="00657677">
      <w:pPr>
        <w:rPr>
          <w:rFonts w:ascii="Arial" w:hAnsi="Arial" w:cs="Arial"/>
          <w:sz w:val="21"/>
          <w:szCs w:val="21"/>
        </w:rPr>
      </w:pPr>
      <w:r>
        <w:rPr>
          <w:rFonts w:ascii="Arial" w:hAnsi="Arial" w:cs="Arial"/>
          <w:sz w:val="21"/>
          <w:szCs w:val="21"/>
        </w:rPr>
        <w:t xml:space="preserve">El subsidio estatal de gasto corriente recaudado al </w:t>
      </w:r>
      <w:r w:rsidR="0039605F">
        <w:rPr>
          <w:rFonts w:ascii="Arial" w:hAnsi="Arial" w:cs="Arial"/>
          <w:sz w:val="21"/>
          <w:szCs w:val="21"/>
        </w:rPr>
        <w:t>31</w:t>
      </w:r>
      <w:r w:rsidR="00601BAF">
        <w:rPr>
          <w:rFonts w:ascii="Arial" w:hAnsi="Arial" w:cs="Arial"/>
          <w:sz w:val="21"/>
          <w:szCs w:val="21"/>
        </w:rPr>
        <w:t xml:space="preserve"> de </w:t>
      </w:r>
      <w:r w:rsidR="0039605F">
        <w:rPr>
          <w:rFonts w:ascii="Arial" w:hAnsi="Arial" w:cs="Arial"/>
          <w:sz w:val="21"/>
          <w:szCs w:val="21"/>
        </w:rPr>
        <w:t>marzo</w:t>
      </w:r>
      <w:r w:rsidR="00781370">
        <w:rPr>
          <w:rFonts w:ascii="Arial" w:hAnsi="Arial" w:cs="Arial"/>
          <w:sz w:val="21"/>
          <w:szCs w:val="21"/>
        </w:rPr>
        <w:t xml:space="preserve"> de 201</w:t>
      </w:r>
      <w:r w:rsidR="00045FFA">
        <w:rPr>
          <w:rFonts w:ascii="Arial" w:hAnsi="Arial" w:cs="Arial"/>
          <w:sz w:val="21"/>
          <w:szCs w:val="21"/>
        </w:rPr>
        <w:t>6</w:t>
      </w:r>
      <w:r w:rsidR="00781370">
        <w:rPr>
          <w:rFonts w:ascii="Arial" w:hAnsi="Arial" w:cs="Arial"/>
          <w:sz w:val="21"/>
          <w:szCs w:val="21"/>
        </w:rPr>
        <w:t xml:space="preserve"> fue por $</w:t>
      </w:r>
      <w:r w:rsidR="009E1E23">
        <w:rPr>
          <w:rFonts w:ascii="Arial" w:hAnsi="Arial" w:cs="Arial"/>
          <w:sz w:val="21"/>
          <w:szCs w:val="21"/>
        </w:rPr>
        <w:t>12,274,673.75</w:t>
      </w:r>
      <w:r w:rsidR="005E22CC">
        <w:rPr>
          <w:rFonts w:ascii="Arial" w:hAnsi="Arial" w:cs="Arial"/>
          <w:sz w:val="21"/>
          <w:szCs w:val="21"/>
        </w:rPr>
        <w:t xml:space="preserve"> </w:t>
      </w:r>
      <w:r w:rsidR="005C0DDA">
        <w:rPr>
          <w:rFonts w:ascii="Arial" w:hAnsi="Arial" w:cs="Arial"/>
          <w:sz w:val="21"/>
          <w:szCs w:val="21"/>
        </w:rPr>
        <w:t>integrado de la siguiente forma:</w:t>
      </w:r>
    </w:p>
    <w:p w:rsidR="005C0DDA" w:rsidRDefault="005C0DDA" w:rsidP="00657677">
      <w:pPr>
        <w:rPr>
          <w:rFonts w:ascii="Arial" w:hAnsi="Arial" w:cs="Arial"/>
          <w:sz w:val="21"/>
          <w:szCs w:val="21"/>
        </w:rPr>
      </w:pPr>
      <w:r>
        <w:rPr>
          <w:rFonts w:ascii="Arial" w:hAnsi="Arial" w:cs="Arial"/>
          <w:sz w:val="21"/>
          <w:szCs w:val="21"/>
        </w:rPr>
        <w:t>Subsidio de Gasto Corriente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6D220A">
        <w:rPr>
          <w:rFonts w:ascii="Arial" w:hAnsi="Arial" w:cs="Arial"/>
          <w:sz w:val="21"/>
          <w:szCs w:val="21"/>
        </w:rPr>
        <w:t>19,206,677.75</w:t>
      </w:r>
    </w:p>
    <w:p w:rsidR="005C0DDA" w:rsidRPr="005C0DDA" w:rsidRDefault="005C0DDA" w:rsidP="00657677">
      <w:pPr>
        <w:rPr>
          <w:rFonts w:ascii="Arial" w:hAnsi="Arial" w:cs="Arial"/>
          <w:sz w:val="21"/>
          <w:szCs w:val="21"/>
        </w:rPr>
      </w:pPr>
    </w:p>
    <w:p w:rsidR="00344D08" w:rsidRDefault="00344D08" w:rsidP="00344D08">
      <w:pPr>
        <w:pStyle w:val="Prrafodelista"/>
        <w:numPr>
          <w:ilvl w:val="0"/>
          <w:numId w:val="6"/>
        </w:numPr>
        <w:rPr>
          <w:rFonts w:ascii="Arial" w:hAnsi="Arial" w:cs="Arial"/>
          <w:sz w:val="21"/>
          <w:szCs w:val="21"/>
        </w:rPr>
      </w:pPr>
      <w:r>
        <w:rPr>
          <w:rFonts w:ascii="Arial" w:hAnsi="Arial" w:cs="Arial"/>
          <w:sz w:val="21"/>
          <w:szCs w:val="21"/>
        </w:rPr>
        <w:t>Otros Ingresos y Beneficios Varios</w:t>
      </w:r>
    </w:p>
    <w:p w:rsidR="00344D08" w:rsidRDefault="00344D08" w:rsidP="00344D08">
      <w:pPr>
        <w:rPr>
          <w:rFonts w:ascii="Arial" w:hAnsi="Arial" w:cs="Arial"/>
          <w:sz w:val="21"/>
          <w:szCs w:val="21"/>
        </w:rPr>
      </w:pPr>
      <w:r>
        <w:rPr>
          <w:rFonts w:ascii="Arial" w:hAnsi="Arial" w:cs="Arial"/>
          <w:sz w:val="21"/>
          <w:szCs w:val="21"/>
        </w:rPr>
        <w:t>Integrados como se menciona a continuación:</w:t>
      </w:r>
    </w:p>
    <w:tbl>
      <w:tblPr>
        <w:tblStyle w:val="Tablaconcuadrcula"/>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8"/>
      </w:tblGrid>
      <w:tr w:rsidR="00B216F7" w:rsidRPr="00B31772" w:rsidTr="00BD3E07">
        <w:tc>
          <w:tcPr>
            <w:tcW w:w="3510" w:type="dxa"/>
            <w:vAlign w:val="center"/>
          </w:tcPr>
          <w:p w:rsidR="00B216F7" w:rsidRPr="00B31772" w:rsidRDefault="00B216F7"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B216F7" w:rsidRPr="00B31772" w:rsidRDefault="00B216F7" w:rsidP="00BD3E07">
            <w:pPr>
              <w:jc w:val="center"/>
              <w:rPr>
                <w:rFonts w:ascii="Arial" w:hAnsi="Arial" w:cs="Arial"/>
                <w:b/>
                <w:sz w:val="21"/>
                <w:szCs w:val="21"/>
              </w:rPr>
            </w:pPr>
            <w:r w:rsidRPr="00B31772">
              <w:rPr>
                <w:rFonts w:ascii="Arial" w:hAnsi="Arial" w:cs="Arial"/>
                <w:b/>
                <w:sz w:val="21"/>
                <w:szCs w:val="21"/>
              </w:rPr>
              <w:t>Importe</w:t>
            </w:r>
          </w:p>
        </w:tc>
      </w:tr>
      <w:tr w:rsidR="00B216F7" w:rsidRPr="004D11EC" w:rsidTr="00BD3E07">
        <w:tc>
          <w:tcPr>
            <w:tcW w:w="3510" w:type="dxa"/>
            <w:vAlign w:val="center"/>
          </w:tcPr>
          <w:p w:rsidR="00B216F7" w:rsidRPr="004D11EC" w:rsidRDefault="00B216F7" w:rsidP="00BD3E07">
            <w:pPr>
              <w:jc w:val="left"/>
              <w:rPr>
                <w:rFonts w:ascii="Arial" w:hAnsi="Arial" w:cs="Arial"/>
                <w:sz w:val="21"/>
                <w:szCs w:val="21"/>
              </w:rPr>
            </w:pPr>
            <w:r>
              <w:rPr>
                <w:rFonts w:ascii="Arial" w:hAnsi="Arial" w:cs="Arial"/>
                <w:sz w:val="21"/>
                <w:szCs w:val="21"/>
              </w:rPr>
              <w:t>Intereses Bancarios</w:t>
            </w:r>
          </w:p>
        </w:tc>
        <w:tc>
          <w:tcPr>
            <w:tcW w:w="3118" w:type="dxa"/>
            <w:vAlign w:val="center"/>
          </w:tcPr>
          <w:p w:rsidR="00B216F7" w:rsidRPr="004D11EC" w:rsidRDefault="005301E5" w:rsidP="006D220A">
            <w:pPr>
              <w:jc w:val="right"/>
              <w:rPr>
                <w:rFonts w:ascii="Arial" w:hAnsi="Arial" w:cs="Arial"/>
                <w:sz w:val="21"/>
                <w:szCs w:val="21"/>
              </w:rPr>
            </w:pPr>
            <w:r>
              <w:rPr>
                <w:rFonts w:ascii="Arial" w:hAnsi="Arial" w:cs="Arial"/>
                <w:sz w:val="21"/>
                <w:szCs w:val="21"/>
              </w:rPr>
              <w:t>9,</w:t>
            </w:r>
            <w:r w:rsidR="006D220A">
              <w:rPr>
                <w:rFonts w:ascii="Arial" w:hAnsi="Arial" w:cs="Arial"/>
                <w:sz w:val="21"/>
                <w:szCs w:val="21"/>
              </w:rPr>
              <w:t>662.28</w:t>
            </w:r>
          </w:p>
        </w:tc>
      </w:tr>
      <w:tr w:rsidR="00B216F7" w:rsidRPr="004D11EC" w:rsidTr="00BD3E07">
        <w:tc>
          <w:tcPr>
            <w:tcW w:w="3510" w:type="dxa"/>
            <w:vAlign w:val="center"/>
          </w:tcPr>
          <w:p w:rsidR="00B216F7" w:rsidRPr="004D11EC" w:rsidRDefault="00B216F7" w:rsidP="00952E1E">
            <w:pPr>
              <w:jc w:val="left"/>
              <w:rPr>
                <w:rFonts w:ascii="Arial" w:hAnsi="Arial" w:cs="Arial"/>
                <w:sz w:val="21"/>
                <w:szCs w:val="21"/>
              </w:rPr>
            </w:pPr>
            <w:r>
              <w:rPr>
                <w:rFonts w:ascii="Arial" w:hAnsi="Arial" w:cs="Arial"/>
                <w:sz w:val="21"/>
                <w:szCs w:val="21"/>
              </w:rPr>
              <w:t xml:space="preserve">Otros Ingresos </w:t>
            </w:r>
          </w:p>
        </w:tc>
        <w:tc>
          <w:tcPr>
            <w:tcW w:w="3118" w:type="dxa"/>
            <w:vAlign w:val="center"/>
          </w:tcPr>
          <w:p w:rsidR="00B216F7" w:rsidRPr="004D11EC" w:rsidRDefault="005E22CC" w:rsidP="006D220A">
            <w:pPr>
              <w:jc w:val="right"/>
              <w:rPr>
                <w:rFonts w:ascii="Arial" w:hAnsi="Arial" w:cs="Arial"/>
                <w:sz w:val="21"/>
                <w:szCs w:val="21"/>
              </w:rPr>
            </w:pPr>
            <w:r>
              <w:rPr>
                <w:rFonts w:ascii="Arial" w:hAnsi="Arial" w:cs="Arial"/>
                <w:sz w:val="21"/>
                <w:szCs w:val="21"/>
              </w:rPr>
              <w:t>24</w:t>
            </w:r>
            <w:r w:rsidR="005301E5">
              <w:rPr>
                <w:rFonts w:ascii="Arial" w:hAnsi="Arial" w:cs="Arial"/>
                <w:sz w:val="21"/>
                <w:szCs w:val="21"/>
              </w:rPr>
              <w:t>0,</w:t>
            </w:r>
            <w:r w:rsidR="006D220A">
              <w:rPr>
                <w:rFonts w:ascii="Arial" w:hAnsi="Arial" w:cs="Arial"/>
                <w:sz w:val="21"/>
                <w:szCs w:val="21"/>
              </w:rPr>
              <w:t>694.18</w:t>
            </w:r>
          </w:p>
        </w:tc>
      </w:tr>
      <w:tr w:rsidR="00B216F7" w:rsidRPr="00D12F52" w:rsidTr="00BD3E07">
        <w:tc>
          <w:tcPr>
            <w:tcW w:w="3510" w:type="dxa"/>
            <w:vAlign w:val="center"/>
          </w:tcPr>
          <w:p w:rsidR="00B216F7" w:rsidRPr="003203B0" w:rsidRDefault="00B216F7" w:rsidP="00BD3E07">
            <w:pPr>
              <w:jc w:val="right"/>
              <w:rPr>
                <w:rFonts w:ascii="Arial" w:hAnsi="Arial" w:cs="Arial"/>
                <w:b/>
                <w:sz w:val="21"/>
                <w:szCs w:val="21"/>
              </w:rPr>
            </w:pPr>
            <w:r w:rsidRPr="003203B0">
              <w:rPr>
                <w:rFonts w:ascii="Arial" w:hAnsi="Arial" w:cs="Arial"/>
                <w:b/>
                <w:sz w:val="21"/>
                <w:szCs w:val="21"/>
              </w:rPr>
              <w:t>Suma</w:t>
            </w:r>
          </w:p>
        </w:tc>
        <w:tc>
          <w:tcPr>
            <w:tcW w:w="3118" w:type="dxa"/>
            <w:vAlign w:val="center"/>
          </w:tcPr>
          <w:p w:rsidR="00B216F7" w:rsidRPr="00D12F52" w:rsidRDefault="006D220A" w:rsidP="006D220A">
            <w:pPr>
              <w:jc w:val="right"/>
              <w:rPr>
                <w:rFonts w:ascii="Arial" w:hAnsi="Arial" w:cs="Arial"/>
                <w:b/>
                <w:sz w:val="21"/>
                <w:szCs w:val="21"/>
              </w:rPr>
            </w:pPr>
            <w:r>
              <w:rPr>
                <w:rFonts w:ascii="Arial" w:hAnsi="Arial" w:cs="Arial"/>
                <w:b/>
                <w:sz w:val="21"/>
                <w:szCs w:val="21"/>
              </w:rPr>
              <w:fldChar w:fldCharType="begin"/>
            </w:r>
            <w:r>
              <w:rPr>
                <w:rFonts w:ascii="Arial" w:hAnsi="Arial" w:cs="Arial"/>
                <w:b/>
                <w:sz w:val="21"/>
                <w:szCs w:val="21"/>
              </w:rPr>
              <w:instrText xml:space="preserve"> =SUM(ABOVE) </w:instrText>
            </w:r>
            <w:r>
              <w:rPr>
                <w:rFonts w:ascii="Arial" w:hAnsi="Arial" w:cs="Arial"/>
                <w:b/>
                <w:sz w:val="21"/>
                <w:szCs w:val="21"/>
              </w:rPr>
              <w:fldChar w:fldCharType="separate"/>
            </w:r>
            <w:r>
              <w:rPr>
                <w:rFonts w:ascii="Arial" w:hAnsi="Arial" w:cs="Arial"/>
                <w:b/>
                <w:noProof/>
                <w:sz w:val="21"/>
                <w:szCs w:val="21"/>
              </w:rPr>
              <w:t>250,356.46</w:t>
            </w:r>
            <w:r>
              <w:rPr>
                <w:rFonts w:ascii="Arial" w:hAnsi="Arial" w:cs="Arial"/>
                <w:b/>
                <w:sz w:val="21"/>
                <w:szCs w:val="21"/>
              </w:rPr>
              <w:fldChar w:fldCharType="end"/>
            </w:r>
          </w:p>
        </w:tc>
      </w:tr>
    </w:tbl>
    <w:p w:rsidR="003F224C" w:rsidRDefault="003F224C" w:rsidP="00344D08">
      <w:pPr>
        <w:rPr>
          <w:rFonts w:ascii="Arial" w:hAnsi="Arial" w:cs="Arial"/>
          <w:sz w:val="21"/>
          <w:szCs w:val="21"/>
        </w:rPr>
      </w:pPr>
      <w:r>
        <w:rPr>
          <w:rFonts w:ascii="Arial" w:hAnsi="Arial" w:cs="Arial"/>
          <w:sz w:val="21"/>
          <w:szCs w:val="21"/>
        </w:rPr>
        <w:t xml:space="preserve">El total de ingresos recaudados al </w:t>
      </w:r>
      <w:r w:rsidR="006D220A">
        <w:rPr>
          <w:rFonts w:ascii="Arial" w:hAnsi="Arial" w:cs="Arial"/>
          <w:sz w:val="21"/>
          <w:szCs w:val="21"/>
        </w:rPr>
        <w:t>31</w:t>
      </w:r>
      <w:r w:rsidR="00467075">
        <w:rPr>
          <w:rFonts w:ascii="Arial" w:hAnsi="Arial" w:cs="Arial"/>
          <w:sz w:val="21"/>
          <w:szCs w:val="21"/>
        </w:rPr>
        <w:t xml:space="preserve"> de</w:t>
      </w:r>
      <w:r w:rsidR="00045FFA">
        <w:rPr>
          <w:rFonts w:ascii="Arial" w:hAnsi="Arial" w:cs="Arial"/>
          <w:sz w:val="21"/>
          <w:szCs w:val="21"/>
        </w:rPr>
        <w:t xml:space="preserve"> </w:t>
      </w:r>
      <w:r w:rsidR="006D220A">
        <w:rPr>
          <w:rFonts w:ascii="Arial" w:hAnsi="Arial" w:cs="Arial"/>
          <w:sz w:val="21"/>
          <w:szCs w:val="21"/>
        </w:rPr>
        <w:t>marzo</w:t>
      </w:r>
      <w:r>
        <w:rPr>
          <w:rFonts w:ascii="Arial" w:hAnsi="Arial" w:cs="Arial"/>
          <w:sz w:val="21"/>
          <w:szCs w:val="21"/>
        </w:rPr>
        <w:t xml:space="preserve"> de 201</w:t>
      </w:r>
      <w:r w:rsidR="00045FFA">
        <w:rPr>
          <w:rFonts w:ascii="Arial" w:hAnsi="Arial" w:cs="Arial"/>
          <w:sz w:val="21"/>
          <w:szCs w:val="21"/>
        </w:rPr>
        <w:t>6</w:t>
      </w:r>
      <w:r>
        <w:rPr>
          <w:rFonts w:ascii="Arial" w:hAnsi="Arial" w:cs="Arial"/>
          <w:sz w:val="21"/>
          <w:szCs w:val="21"/>
        </w:rPr>
        <w:t xml:space="preserve"> fue por $</w:t>
      </w:r>
      <w:r w:rsidR="008619E0">
        <w:rPr>
          <w:rFonts w:ascii="Arial" w:hAnsi="Arial" w:cs="Arial"/>
          <w:sz w:val="21"/>
          <w:szCs w:val="21"/>
        </w:rPr>
        <w:t xml:space="preserve"> </w:t>
      </w:r>
      <w:r w:rsidR="006D220A">
        <w:rPr>
          <w:rFonts w:ascii="Arial" w:hAnsi="Arial" w:cs="Arial"/>
          <w:sz w:val="21"/>
          <w:szCs w:val="21"/>
        </w:rPr>
        <w:t>21,028,482.32.</w:t>
      </w:r>
    </w:p>
    <w:p w:rsidR="00344D08" w:rsidRPr="003F224C" w:rsidRDefault="003F224C" w:rsidP="00344D08">
      <w:pPr>
        <w:rPr>
          <w:rFonts w:ascii="Arial" w:hAnsi="Arial" w:cs="Arial"/>
          <w:sz w:val="21"/>
          <w:szCs w:val="21"/>
          <w:u w:val="single"/>
        </w:rPr>
      </w:pPr>
      <w:r w:rsidRPr="003F224C">
        <w:rPr>
          <w:rFonts w:ascii="Arial" w:hAnsi="Arial" w:cs="Arial"/>
          <w:sz w:val="21"/>
          <w:szCs w:val="21"/>
          <w:u w:val="single"/>
        </w:rPr>
        <w:t>E G R E S O S</w:t>
      </w:r>
    </w:p>
    <w:p w:rsidR="003F224C" w:rsidRDefault="003F224C" w:rsidP="003F224C">
      <w:pPr>
        <w:pStyle w:val="Prrafodelista"/>
        <w:numPr>
          <w:ilvl w:val="0"/>
          <w:numId w:val="7"/>
        </w:numPr>
        <w:rPr>
          <w:rFonts w:ascii="Arial" w:hAnsi="Arial" w:cs="Arial"/>
          <w:sz w:val="21"/>
          <w:szCs w:val="21"/>
        </w:rPr>
      </w:pPr>
      <w:r>
        <w:rPr>
          <w:rFonts w:ascii="Arial" w:hAnsi="Arial" w:cs="Arial"/>
          <w:sz w:val="21"/>
          <w:szCs w:val="21"/>
        </w:rPr>
        <w:t xml:space="preserve"> Gatos de Funcionamiento</w:t>
      </w:r>
    </w:p>
    <w:tbl>
      <w:tblPr>
        <w:tblStyle w:val="Tablaconcuadrcula"/>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8"/>
      </w:tblGrid>
      <w:tr w:rsidR="003F224C" w:rsidRPr="00B31772" w:rsidTr="00BD3E07">
        <w:tc>
          <w:tcPr>
            <w:tcW w:w="3510" w:type="dxa"/>
            <w:vAlign w:val="center"/>
          </w:tcPr>
          <w:p w:rsidR="003F224C" w:rsidRPr="00B31772" w:rsidRDefault="003F224C"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3F224C" w:rsidRPr="00B31772" w:rsidRDefault="003F224C" w:rsidP="00BD3E07">
            <w:pPr>
              <w:jc w:val="center"/>
              <w:rPr>
                <w:rFonts w:ascii="Arial" w:hAnsi="Arial" w:cs="Arial"/>
                <w:b/>
                <w:sz w:val="21"/>
                <w:szCs w:val="21"/>
              </w:rPr>
            </w:pPr>
            <w:r w:rsidRPr="00B31772">
              <w:rPr>
                <w:rFonts w:ascii="Arial" w:hAnsi="Arial" w:cs="Arial"/>
                <w:b/>
                <w:sz w:val="21"/>
                <w:szCs w:val="21"/>
              </w:rPr>
              <w:t>Importe</w:t>
            </w:r>
          </w:p>
        </w:tc>
      </w:tr>
      <w:tr w:rsidR="003F224C" w:rsidRPr="004D11EC" w:rsidTr="00BD3E07">
        <w:tc>
          <w:tcPr>
            <w:tcW w:w="3510" w:type="dxa"/>
            <w:vAlign w:val="center"/>
          </w:tcPr>
          <w:p w:rsidR="003F224C" w:rsidRPr="004D11EC" w:rsidRDefault="003F224C" w:rsidP="00BD3E07">
            <w:pPr>
              <w:jc w:val="left"/>
              <w:rPr>
                <w:rFonts w:ascii="Arial" w:hAnsi="Arial" w:cs="Arial"/>
                <w:sz w:val="21"/>
                <w:szCs w:val="21"/>
              </w:rPr>
            </w:pPr>
            <w:r>
              <w:rPr>
                <w:rFonts w:ascii="Arial" w:hAnsi="Arial" w:cs="Arial"/>
                <w:sz w:val="21"/>
                <w:szCs w:val="21"/>
              </w:rPr>
              <w:t>Servicios Personales</w:t>
            </w:r>
          </w:p>
        </w:tc>
        <w:tc>
          <w:tcPr>
            <w:tcW w:w="3118" w:type="dxa"/>
            <w:vAlign w:val="center"/>
          </w:tcPr>
          <w:p w:rsidR="003F224C" w:rsidRPr="004D11EC" w:rsidRDefault="006D220A" w:rsidP="006D220A">
            <w:pPr>
              <w:jc w:val="right"/>
              <w:rPr>
                <w:rFonts w:ascii="Arial" w:hAnsi="Arial" w:cs="Arial"/>
                <w:sz w:val="21"/>
                <w:szCs w:val="21"/>
              </w:rPr>
            </w:pPr>
            <w:r>
              <w:rPr>
                <w:rFonts w:ascii="Arial" w:hAnsi="Arial" w:cs="Arial"/>
                <w:sz w:val="21"/>
                <w:szCs w:val="21"/>
              </w:rPr>
              <w:t>15,517,493.32</w:t>
            </w:r>
          </w:p>
        </w:tc>
      </w:tr>
      <w:tr w:rsidR="003F224C" w:rsidRPr="004D11EC" w:rsidTr="00BD3E07">
        <w:tc>
          <w:tcPr>
            <w:tcW w:w="3510" w:type="dxa"/>
            <w:vAlign w:val="center"/>
          </w:tcPr>
          <w:p w:rsidR="003F224C" w:rsidRPr="004D11EC" w:rsidRDefault="003F224C" w:rsidP="00BD3E07">
            <w:pPr>
              <w:jc w:val="left"/>
              <w:rPr>
                <w:rFonts w:ascii="Arial" w:hAnsi="Arial" w:cs="Arial"/>
                <w:sz w:val="21"/>
                <w:szCs w:val="21"/>
              </w:rPr>
            </w:pPr>
            <w:r>
              <w:rPr>
                <w:rFonts w:ascii="Arial" w:hAnsi="Arial" w:cs="Arial"/>
                <w:sz w:val="21"/>
                <w:szCs w:val="21"/>
              </w:rPr>
              <w:t>Materiales y Suministros</w:t>
            </w:r>
          </w:p>
        </w:tc>
        <w:tc>
          <w:tcPr>
            <w:tcW w:w="3118" w:type="dxa"/>
            <w:vAlign w:val="center"/>
          </w:tcPr>
          <w:p w:rsidR="003F224C" w:rsidRPr="004D11EC" w:rsidRDefault="006D220A" w:rsidP="006D220A">
            <w:pPr>
              <w:jc w:val="right"/>
              <w:rPr>
                <w:rFonts w:ascii="Arial" w:hAnsi="Arial" w:cs="Arial"/>
                <w:sz w:val="21"/>
                <w:szCs w:val="21"/>
              </w:rPr>
            </w:pPr>
            <w:r>
              <w:rPr>
                <w:rFonts w:ascii="Arial" w:hAnsi="Arial" w:cs="Arial"/>
                <w:sz w:val="21"/>
                <w:szCs w:val="21"/>
              </w:rPr>
              <w:t>583,110.30</w:t>
            </w:r>
          </w:p>
        </w:tc>
      </w:tr>
      <w:tr w:rsidR="00D31528" w:rsidRPr="004D11EC" w:rsidTr="00BD3E07">
        <w:tc>
          <w:tcPr>
            <w:tcW w:w="3510" w:type="dxa"/>
            <w:vAlign w:val="center"/>
          </w:tcPr>
          <w:p w:rsidR="00D31528" w:rsidRDefault="00D31528" w:rsidP="00BD3E07">
            <w:pPr>
              <w:jc w:val="left"/>
              <w:rPr>
                <w:rFonts w:ascii="Arial" w:hAnsi="Arial" w:cs="Arial"/>
                <w:sz w:val="21"/>
                <w:szCs w:val="21"/>
              </w:rPr>
            </w:pPr>
            <w:r>
              <w:rPr>
                <w:rFonts w:ascii="Arial" w:hAnsi="Arial" w:cs="Arial"/>
                <w:sz w:val="21"/>
                <w:szCs w:val="21"/>
              </w:rPr>
              <w:t>Servicios Generales</w:t>
            </w:r>
          </w:p>
        </w:tc>
        <w:tc>
          <w:tcPr>
            <w:tcW w:w="3118" w:type="dxa"/>
            <w:vAlign w:val="center"/>
          </w:tcPr>
          <w:p w:rsidR="00D31528" w:rsidRDefault="006D220A" w:rsidP="006D220A">
            <w:pPr>
              <w:jc w:val="right"/>
              <w:rPr>
                <w:rFonts w:ascii="Arial" w:hAnsi="Arial" w:cs="Arial"/>
                <w:sz w:val="21"/>
                <w:szCs w:val="21"/>
              </w:rPr>
            </w:pPr>
            <w:r>
              <w:rPr>
                <w:rFonts w:ascii="Arial" w:hAnsi="Arial" w:cs="Arial"/>
                <w:sz w:val="21"/>
                <w:szCs w:val="21"/>
              </w:rPr>
              <w:t>1,864,518.21</w:t>
            </w:r>
          </w:p>
        </w:tc>
      </w:tr>
      <w:tr w:rsidR="0001063A" w:rsidRPr="004D11EC" w:rsidTr="00BD3E07">
        <w:tc>
          <w:tcPr>
            <w:tcW w:w="3510" w:type="dxa"/>
            <w:vAlign w:val="center"/>
          </w:tcPr>
          <w:p w:rsidR="0001063A" w:rsidRDefault="0001063A" w:rsidP="00BD3E07">
            <w:pPr>
              <w:jc w:val="left"/>
              <w:rPr>
                <w:rFonts w:ascii="Arial" w:hAnsi="Arial" w:cs="Arial"/>
                <w:sz w:val="21"/>
                <w:szCs w:val="21"/>
              </w:rPr>
            </w:pPr>
            <w:r w:rsidRPr="003203B0">
              <w:rPr>
                <w:rFonts w:ascii="Arial" w:hAnsi="Arial" w:cs="Arial"/>
                <w:b/>
                <w:sz w:val="21"/>
                <w:szCs w:val="21"/>
              </w:rPr>
              <w:t>Suma</w:t>
            </w:r>
          </w:p>
        </w:tc>
        <w:tc>
          <w:tcPr>
            <w:tcW w:w="3118" w:type="dxa"/>
            <w:vAlign w:val="center"/>
          </w:tcPr>
          <w:p w:rsidR="0001063A" w:rsidRPr="00D41A17" w:rsidRDefault="006D220A" w:rsidP="006D220A">
            <w:pPr>
              <w:jc w:val="right"/>
              <w:rPr>
                <w:rFonts w:ascii="Arial" w:hAnsi="Arial" w:cs="Arial"/>
                <w:b/>
                <w:sz w:val="21"/>
                <w:szCs w:val="21"/>
              </w:rPr>
            </w:pPr>
            <w:r>
              <w:rPr>
                <w:rFonts w:ascii="Arial" w:hAnsi="Arial" w:cs="Arial"/>
                <w:b/>
                <w:sz w:val="21"/>
                <w:szCs w:val="21"/>
              </w:rPr>
              <w:fldChar w:fldCharType="begin"/>
            </w:r>
            <w:r>
              <w:rPr>
                <w:rFonts w:ascii="Arial" w:hAnsi="Arial" w:cs="Arial"/>
                <w:b/>
                <w:sz w:val="21"/>
                <w:szCs w:val="21"/>
              </w:rPr>
              <w:instrText xml:space="preserve"> =SUM(ABOVE) </w:instrText>
            </w:r>
            <w:r>
              <w:rPr>
                <w:rFonts w:ascii="Arial" w:hAnsi="Arial" w:cs="Arial"/>
                <w:b/>
                <w:sz w:val="21"/>
                <w:szCs w:val="21"/>
              </w:rPr>
              <w:fldChar w:fldCharType="separate"/>
            </w:r>
            <w:r>
              <w:rPr>
                <w:rFonts w:ascii="Arial" w:hAnsi="Arial" w:cs="Arial"/>
                <w:b/>
                <w:noProof/>
                <w:sz w:val="21"/>
                <w:szCs w:val="21"/>
              </w:rPr>
              <w:t>17,965,121.83</w:t>
            </w:r>
            <w:r>
              <w:rPr>
                <w:rFonts w:ascii="Arial" w:hAnsi="Arial" w:cs="Arial"/>
                <w:b/>
                <w:sz w:val="21"/>
                <w:szCs w:val="21"/>
              </w:rPr>
              <w:fldChar w:fldCharType="end"/>
            </w:r>
          </w:p>
        </w:tc>
      </w:tr>
      <w:tr w:rsidR="001C24C4" w:rsidRPr="004D11EC" w:rsidTr="00BD3E07">
        <w:tc>
          <w:tcPr>
            <w:tcW w:w="3510" w:type="dxa"/>
            <w:vAlign w:val="center"/>
          </w:tcPr>
          <w:p w:rsidR="004B312C" w:rsidRPr="003203B0" w:rsidRDefault="004B312C" w:rsidP="004A75E3">
            <w:pPr>
              <w:rPr>
                <w:rFonts w:ascii="Arial" w:hAnsi="Arial" w:cs="Arial"/>
                <w:b/>
                <w:sz w:val="21"/>
                <w:szCs w:val="21"/>
              </w:rPr>
            </w:pPr>
          </w:p>
        </w:tc>
        <w:tc>
          <w:tcPr>
            <w:tcW w:w="3118" w:type="dxa"/>
            <w:vAlign w:val="center"/>
          </w:tcPr>
          <w:p w:rsidR="001C24C4" w:rsidRPr="000452AD" w:rsidRDefault="001C24C4" w:rsidP="004A75E3">
            <w:pPr>
              <w:rPr>
                <w:rFonts w:ascii="Arial" w:hAnsi="Arial" w:cs="Arial"/>
                <w:b/>
                <w:sz w:val="21"/>
                <w:szCs w:val="21"/>
              </w:rPr>
            </w:pPr>
          </w:p>
        </w:tc>
      </w:tr>
    </w:tbl>
    <w:p w:rsidR="003F224C" w:rsidRPr="003F224C" w:rsidRDefault="003F224C" w:rsidP="003F224C">
      <w:pPr>
        <w:pStyle w:val="Prrafodelista"/>
        <w:numPr>
          <w:ilvl w:val="0"/>
          <w:numId w:val="7"/>
        </w:numPr>
        <w:rPr>
          <w:rFonts w:ascii="Arial" w:hAnsi="Arial" w:cs="Arial"/>
          <w:sz w:val="21"/>
          <w:szCs w:val="21"/>
        </w:rPr>
      </w:pPr>
      <w:r>
        <w:rPr>
          <w:rFonts w:ascii="Arial" w:hAnsi="Arial" w:cs="Arial"/>
          <w:sz w:val="21"/>
          <w:szCs w:val="21"/>
        </w:rPr>
        <w:lastRenderedPageBreak/>
        <w:t xml:space="preserve">Otros </w:t>
      </w:r>
      <w:r w:rsidR="00BD5EAD">
        <w:rPr>
          <w:rFonts w:ascii="Arial" w:hAnsi="Arial" w:cs="Arial"/>
          <w:sz w:val="21"/>
          <w:szCs w:val="21"/>
        </w:rPr>
        <w:t>G</w:t>
      </w:r>
      <w:r>
        <w:rPr>
          <w:rFonts w:ascii="Arial" w:hAnsi="Arial" w:cs="Arial"/>
          <w:sz w:val="21"/>
          <w:szCs w:val="21"/>
        </w:rPr>
        <w:t>astos y Pérdidas Extraordinarias</w:t>
      </w:r>
    </w:p>
    <w:tbl>
      <w:tblPr>
        <w:tblStyle w:val="Tablaconcuadrcula"/>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8"/>
      </w:tblGrid>
      <w:tr w:rsidR="003F224C" w:rsidRPr="00B31772" w:rsidTr="00BD3E07">
        <w:tc>
          <w:tcPr>
            <w:tcW w:w="3510" w:type="dxa"/>
            <w:vAlign w:val="center"/>
          </w:tcPr>
          <w:p w:rsidR="003F224C" w:rsidRPr="00B31772" w:rsidRDefault="003F224C"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3F224C" w:rsidRPr="00B31772" w:rsidRDefault="003F224C" w:rsidP="00BD3E07">
            <w:pPr>
              <w:jc w:val="center"/>
              <w:rPr>
                <w:rFonts w:ascii="Arial" w:hAnsi="Arial" w:cs="Arial"/>
                <w:b/>
                <w:sz w:val="21"/>
                <w:szCs w:val="21"/>
              </w:rPr>
            </w:pPr>
            <w:r w:rsidRPr="00B31772">
              <w:rPr>
                <w:rFonts w:ascii="Arial" w:hAnsi="Arial" w:cs="Arial"/>
                <w:b/>
                <w:sz w:val="21"/>
                <w:szCs w:val="21"/>
              </w:rPr>
              <w:t>Importe</w:t>
            </w:r>
          </w:p>
        </w:tc>
      </w:tr>
      <w:tr w:rsidR="003F224C" w:rsidRPr="004D11EC" w:rsidTr="00BD3E07">
        <w:tc>
          <w:tcPr>
            <w:tcW w:w="3510" w:type="dxa"/>
            <w:vAlign w:val="center"/>
          </w:tcPr>
          <w:p w:rsidR="003F224C" w:rsidRPr="004D11EC" w:rsidRDefault="003F224C" w:rsidP="00BD3E07">
            <w:pPr>
              <w:jc w:val="left"/>
              <w:rPr>
                <w:rFonts w:ascii="Arial" w:hAnsi="Arial" w:cs="Arial"/>
                <w:sz w:val="21"/>
                <w:szCs w:val="21"/>
              </w:rPr>
            </w:pPr>
            <w:r w:rsidRPr="00C64BD4">
              <w:rPr>
                <w:rFonts w:ascii="Arial" w:hAnsi="Arial" w:cs="Arial"/>
                <w:sz w:val="21"/>
                <w:szCs w:val="21"/>
              </w:rPr>
              <w:t>Depreciaciones</w:t>
            </w:r>
          </w:p>
        </w:tc>
        <w:tc>
          <w:tcPr>
            <w:tcW w:w="3118" w:type="dxa"/>
            <w:vAlign w:val="center"/>
          </w:tcPr>
          <w:p w:rsidR="003F224C" w:rsidRPr="004D11EC" w:rsidRDefault="006D220A" w:rsidP="006D220A">
            <w:pPr>
              <w:jc w:val="right"/>
              <w:rPr>
                <w:rFonts w:ascii="Arial" w:hAnsi="Arial" w:cs="Arial"/>
                <w:sz w:val="21"/>
                <w:szCs w:val="21"/>
              </w:rPr>
            </w:pPr>
            <w:r>
              <w:rPr>
                <w:rFonts w:ascii="Arial" w:hAnsi="Arial" w:cs="Arial"/>
                <w:sz w:val="21"/>
                <w:szCs w:val="21"/>
              </w:rPr>
              <w:t>560,912.71</w:t>
            </w:r>
          </w:p>
        </w:tc>
      </w:tr>
    </w:tbl>
    <w:p w:rsidR="00657677" w:rsidRDefault="000C0A8F">
      <w:pPr>
        <w:rPr>
          <w:rFonts w:ascii="Arial" w:hAnsi="Arial" w:cs="Arial"/>
          <w:sz w:val="21"/>
          <w:szCs w:val="21"/>
        </w:rPr>
      </w:pPr>
      <w:r>
        <w:rPr>
          <w:rFonts w:ascii="Arial" w:hAnsi="Arial" w:cs="Arial"/>
          <w:sz w:val="21"/>
          <w:szCs w:val="21"/>
        </w:rPr>
        <w:t>El total de egresos generados en el periodo fue por $</w:t>
      </w:r>
      <w:r w:rsidR="00D31528">
        <w:rPr>
          <w:rFonts w:ascii="Arial" w:hAnsi="Arial" w:cs="Arial"/>
          <w:sz w:val="21"/>
          <w:szCs w:val="21"/>
        </w:rPr>
        <w:t xml:space="preserve"> </w:t>
      </w:r>
      <w:r w:rsidR="006D220A">
        <w:rPr>
          <w:rFonts w:ascii="Arial" w:hAnsi="Arial" w:cs="Arial"/>
          <w:sz w:val="21"/>
          <w:szCs w:val="21"/>
        </w:rPr>
        <w:t>18,526,034.54.</w:t>
      </w:r>
    </w:p>
    <w:p w:rsidR="00D41A17" w:rsidRPr="00044063" w:rsidRDefault="00D41A17">
      <w:pPr>
        <w:rPr>
          <w:rFonts w:ascii="Arial" w:hAnsi="Arial" w:cs="Arial"/>
          <w:sz w:val="21"/>
          <w:szCs w:val="21"/>
        </w:rPr>
      </w:pPr>
    </w:p>
    <w:p w:rsidR="003F224C" w:rsidRDefault="000C0A8F" w:rsidP="000C0A8F">
      <w:pPr>
        <w:pStyle w:val="Prrafodelista"/>
        <w:numPr>
          <w:ilvl w:val="0"/>
          <w:numId w:val="1"/>
        </w:numPr>
        <w:rPr>
          <w:rFonts w:ascii="Arial" w:hAnsi="Arial" w:cs="Arial"/>
          <w:sz w:val="21"/>
          <w:szCs w:val="21"/>
        </w:rPr>
      </w:pPr>
      <w:r>
        <w:rPr>
          <w:rFonts w:ascii="Arial" w:hAnsi="Arial" w:cs="Arial"/>
          <w:sz w:val="21"/>
          <w:szCs w:val="21"/>
        </w:rPr>
        <w:t>Notas al Estado de Flujos de Efectivo</w:t>
      </w:r>
    </w:p>
    <w:p w:rsidR="000C0A8F" w:rsidRPr="00BD5EAD" w:rsidRDefault="000C0A8F" w:rsidP="000C0A8F">
      <w:pPr>
        <w:rPr>
          <w:rFonts w:ascii="Arial" w:hAnsi="Arial" w:cs="Arial"/>
          <w:sz w:val="21"/>
          <w:szCs w:val="21"/>
        </w:rPr>
      </w:pPr>
      <w:r w:rsidRPr="00BD5EAD">
        <w:rPr>
          <w:rFonts w:ascii="Arial" w:hAnsi="Arial" w:cs="Arial"/>
          <w:sz w:val="21"/>
          <w:szCs w:val="21"/>
        </w:rPr>
        <w:t>Se refleja un</w:t>
      </w:r>
      <w:r w:rsidR="00B415A9">
        <w:rPr>
          <w:rFonts w:ascii="Arial" w:hAnsi="Arial" w:cs="Arial"/>
          <w:sz w:val="21"/>
          <w:szCs w:val="21"/>
        </w:rPr>
        <w:t xml:space="preserve">a disminución neta en el efectivo </w:t>
      </w:r>
      <w:r w:rsidRPr="00BD5EAD">
        <w:rPr>
          <w:rFonts w:ascii="Arial" w:hAnsi="Arial" w:cs="Arial"/>
          <w:sz w:val="21"/>
          <w:szCs w:val="21"/>
        </w:rPr>
        <w:t xml:space="preserve">por </w:t>
      </w:r>
      <w:r w:rsidR="00126D81">
        <w:rPr>
          <w:rFonts w:ascii="Arial" w:hAnsi="Arial" w:cs="Arial"/>
          <w:sz w:val="21"/>
          <w:szCs w:val="21"/>
        </w:rPr>
        <w:t>$</w:t>
      </w:r>
      <w:r w:rsidR="006D220A">
        <w:rPr>
          <w:rFonts w:ascii="Arial" w:hAnsi="Arial" w:cs="Arial"/>
          <w:sz w:val="21"/>
          <w:szCs w:val="21"/>
        </w:rPr>
        <w:t>1,774,346.04</w:t>
      </w:r>
      <w:r w:rsidR="008B14AD" w:rsidRPr="004B312C">
        <w:rPr>
          <w:rFonts w:ascii="Arial" w:hAnsi="Arial" w:cs="Arial"/>
          <w:sz w:val="21"/>
          <w:szCs w:val="21"/>
        </w:rPr>
        <w:t xml:space="preserve"> </w:t>
      </w:r>
      <w:r w:rsidRPr="004B312C">
        <w:rPr>
          <w:rFonts w:ascii="Arial" w:hAnsi="Arial" w:cs="Arial"/>
          <w:sz w:val="21"/>
          <w:szCs w:val="21"/>
        </w:rPr>
        <w:t>integrad</w:t>
      </w:r>
      <w:r w:rsidR="00D146CF" w:rsidRPr="004B312C">
        <w:rPr>
          <w:rFonts w:ascii="Arial" w:hAnsi="Arial" w:cs="Arial"/>
          <w:sz w:val="21"/>
          <w:szCs w:val="21"/>
        </w:rPr>
        <w:t>o</w:t>
      </w:r>
      <w:r w:rsidRPr="004B312C">
        <w:rPr>
          <w:rFonts w:ascii="Arial" w:hAnsi="Arial" w:cs="Arial"/>
          <w:sz w:val="21"/>
          <w:szCs w:val="21"/>
        </w:rPr>
        <w:t xml:space="preserve"> principalmente</w:t>
      </w:r>
      <w:r w:rsidRPr="00BD5EAD">
        <w:rPr>
          <w:rFonts w:ascii="Arial" w:hAnsi="Arial" w:cs="Arial"/>
          <w:sz w:val="21"/>
          <w:szCs w:val="21"/>
        </w:rPr>
        <w:t xml:space="preserve"> por </w:t>
      </w:r>
      <w:r w:rsidR="00B415A9">
        <w:rPr>
          <w:rFonts w:ascii="Arial" w:hAnsi="Arial" w:cs="Arial"/>
          <w:sz w:val="21"/>
          <w:szCs w:val="21"/>
        </w:rPr>
        <w:t>las aplicaciones en la</w:t>
      </w:r>
      <w:r w:rsidR="006D220A">
        <w:rPr>
          <w:rFonts w:ascii="Arial" w:hAnsi="Arial" w:cs="Arial"/>
          <w:sz w:val="21"/>
          <w:szCs w:val="21"/>
        </w:rPr>
        <w:t xml:space="preserve"> cuenta</w:t>
      </w:r>
      <w:r w:rsidR="00B415A9">
        <w:rPr>
          <w:rFonts w:ascii="Arial" w:hAnsi="Arial" w:cs="Arial"/>
          <w:sz w:val="21"/>
          <w:szCs w:val="21"/>
        </w:rPr>
        <w:t xml:space="preserve"> </w:t>
      </w:r>
      <w:r w:rsidR="006D220A">
        <w:rPr>
          <w:rFonts w:ascii="Arial" w:hAnsi="Arial" w:cs="Arial"/>
          <w:sz w:val="21"/>
          <w:szCs w:val="21"/>
        </w:rPr>
        <w:t>de Proveedores por pagar a corto plazo</w:t>
      </w:r>
      <w:r w:rsidR="00B415A9">
        <w:rPr>
          <w:rFonts w:ascii="Arial" w:hAnsi="Arial" w:cs="Arial"/>
          <w:sz w:val="21"/>
          <w:szCs w:val="21"/>
        </w:rPr>
        <w:t>.</w:t>
      </w:r>
    </w:p>
    <w:p w:rsidR="00CD200E" w:rsidRDefault="00CD200E" w:rsidP="00510D76">
      <w:pPr>
        <w:jc w:val="center"/>
        <w:rPr>
          <w:rFonts w:ascii="Arial" w:hAnsi="Arial" w:cs="Arial"/>
          <w:b/>
          <w:sz w:val="21"/>
          <w:szCs w:val="21"/>
        </w:rPr>
      </w:pPr>
    </w:p>
    <w:p w:rsidR="00CD200E" w:rsidRDefault="00CD200E" w:rsidP="00510D76">
      <w:pPr>
        <w:jc w:val="center"/>
        <w:rPr>
          <w:rFonts w:ascii="Arial" w:hAnsi="Arial" w:cs="Arial"/>
          <w:b/>
          <w:sz w:val="21"/>
          <w:szCs w:val="21"/>
        </w:rPr>
      </w:pPr>
    </w:p>
    <w:p w:rsidR="00CD200E" w:rsidRDefault="00CD200E" w:rsidP="00510D76">
      <w:pPr>
        <w:jc w:val="center"/>
        <w:rPr>
          <w:rFonts w:ascii="Arial" w:hAnsi="Arial" w:cs="Arial"/>
          <w:b/>
          <w:sz w:val="21"/>
          <w:szCs w:val="21"/>
        </w:rPr>
      </w:pPr>
    </w:p>
    <w:p w:rsidR="00CD200E" w:rsidRDefault="00CD200E" w:rsidP="00510D76">
      <w:pPr>
        <w:jc w:val="center"/>
        <w:rPr>
          <w:rFonts w:ascii="Arial" w:hAnsi="Arial" w:cs="Arial"/>
          <w:b/>
          <w:sz w:val="21"/>
          <w:szCs w:val="21"/>
        </w:rPr>
      </w:pPr>
    </w:p>
    <w:p w:rsidR="00CD200E" w:rsidRDefault="00CD200E" w:rsidP="00510D76">
      <w:pPr>
        <w:jc w:val="center"/>
        <w:rPr>
          <w:rFonts w:ascii="Arial" w:hAnsi="Arial" w:cs="Arial"/>
          <w:b/>
          <w:sz w:val="21"/>
          <w:szCs w:val="21"/>
        </w:rPr>
      </w:pPr>
    </w:p>
    <w:p w:rsidR="00D41A17" w:rsidRDefault="00D41A17" w:rsidP="00510D76">
      <w:pPr>
        <w:jc w:val="center"/>
        <w:rPr>
          <w:rFonts w:ascii="Arial" w:hAnsi="Arial" w:cs="Arial"/>
          <w:b/>
          <w:sz w:val="21"/>
          <w:szCs w:val="21"/>
        </w:rPr>
      </w:pPr>
    </w:p>
    <w:p w:rsidR="00D41A17" w:rsidRDefault="00D41A17" w:rsidP="00510D76">
      <w:pPr>
        <w:jc w:val="center"/>
        <w:rPr>
          <w:rFonts w:ascii="Arial" w:hAnsi="Arial" w:cs="Arial"/>
          <w:b/>
          <w:sz w:val="21"/>
          <w:szCs w:val="21"/>
        </w:rPr>
      </w:pPr>
    </w:p>
    <w:p w:rsidR="00D41A17" w:rsidRDefault="00D41A17" w:rsidP="00510D76">
      <w:pPr>
        <w:jc w:val="center"/>
        <w:rPr>
          <w:rFonts w:ascii="Arial" w:hAnsi="Arial" w:cs="Arial"/>
          <w:b/>
          <w:sz w:val="21"/>
          <w:szCs w:val="21"/>
        </w:rPr>
      </w:pPr>
    </w:p>
    <w:p w:rsidR="00D41A17" w:rsidRDefault="00D41A17" w:rsidP="00510D76">
      <w:pPr>
        <w:jc w:val="center"/>
        <w:rPr>
          <w:rFonts w:ascii="Arial" w:hAnsi="Arial" w:cs="Arial"/>
          <w:b/>
          <w:sz w:val="21"/>
          <w:szCs w:val="21"/>
        </w:rPr>
      </w:pPr>
    </w:p>
    <w:p w:rsidR="00D41A17" w:rsidRDefault="00D41A17" w:rsidP="00510D76">
      <w:pPr>
        <w:jc w:val="center"/>
        <w:rPr>
          <w:rFonts w:ascii="Arial" w:hAnsi="Arial" w:cs="Arial"/>
          <w:b/>
          <w:sz w:val="21"/>
          <w:szCs w:val="21"/>
        </w:rPr>
      </w:pPr>
    </w:p>
    <w:p w:rsidR="00D41A17" w:rsidRDefault="00D41A17" w:rsidP="00510D76">
      <w:pPr>
        <w:jc w:val="center"/>
        <w:rPr>
          <w:rFonts w:ascii="Arial" w:hAnsi="Arial" w:cs="Arial"/>
          <w:b/>
          <w:sz w:val="21"/>
          <w:szCs w:val="21"/>
        </w:rPr>
      </w:pPr>
    </w:p>
    <w:p w:rsidR="008E4A8C" w:rsidRDefault="008E4A8C" w:rsidP="00510D76">
      <w:pPr>
        <w:jc w:val="center"/>
        <w:rPr>
          <w:rFonts w:ascii="Arial" w:hAnsi="Arial" w:cs="Arial"/>
          <w:b/>
          <w:sz w:val="21"/>
          <w:szCs w:val="21"/>
        </w:rPr>
      </w:pPr>
    </w:p>
    <w:p w:rsidR="008E4A8C" w:rsidRDefault="008E4A8C" w:rsidP="00510D76">
      <w:pPr>
        <w:jc w:val="center"/>
        <w:rPr>
          <w:rFonts w:ascii="Arial" w:hAnsi="Arial" w:cs="Arial"/>
          <w:b/>
          <w:sz w:val="21"/>
          <w:szCs w:val="21"/>
        </w:rPr>
      </w:pPr>
    </w:p>
    <w:p w:rsidR="008E4A8C" w:rsidRDefault="008E4A8C" w:rsidP="00510D76">
      <w:pPr>
        <w:jc w:val="center"/>
        <w:rPr>
          <w:rFonts w:ascii="Arial" w:hAnsi="Arial" w:cs="Arial"/>
          <w:b/>
          <w:sz w:val="21"/>
          <w:szCs w:val="21"/>
        </w:rPr>
      </w:pPr>
    </w:p>
    <w:p w:rsidR="008E4A8C" w:rsidRDefault="008E4A8C" w:rsidP="00510D76">
      <w:pPr>
        <w:jc w:val="center"/>
        <w:rPr>
          <w:rFonts w:ascii="Arial" w:hAnsi="Arial" w:cs="Arial"/>
          <w:b/>
          <w:sz w:val="21"/>
          <w:szCs w:val="21"/>
        </w:rPr>
      </w:pPr>
    </w:p>
    <w:p w:rsidR="008E4A8C" w:rsidRDefault="008E4A8C" w:rsidP="00510D76">
      <w:pPr>
        <w:jc w:val="center"/>
        <w:rPr>
          <w:rFonts w:ascii="Arial" w:hAnsi="Arial" w:cs="Arial"/>
          <w:b/>
          <w:sz w:val="21"/>
          <w:szCs w:val="21"/>
        </w:rPr>
      </w:pPr>
    </w:p>
    <w:p w:rsidR="000529D5" w:rsidRPr="000529D5" w:rsidRDefault="000529D5" w:rsidP="00510D76">
      <w:pPr>
        <w:jc w:val="center"/>
        <w:rPr>
          <w:rFonts w:ascii="Arial" w:hAnsi="Arial" w:cs="Arial"/>
          <w:b/>
          <w:sz w:val="21"/>
          <w:szCs w:val="21"/>
        </w:rPr>
      </w:pPr>
      <w:r w:rsidRPr="000529D5">
        <w:rPr>
          <w:rFonts w:ascii="Arial" w:hAnsi="Arial" w:cs="Arial"/>
          <w:b/>
          <w:sz w:val="21"/>
          <w:szCs w:val="21"/>
        </w:rPr>
        <w:lastRenderedPageBreak/>
        <w:t>NOTAS DE MEMORIA</w:t>
      </w:r>
    </w:p>
    <w:p w:rsidR="000529D5" w:rsidRDefault="005F3231" w:rsidP="000C0A8F">
      <w:pPr>
        <w:rPr>
          <w:rFonts w:ascii="Arial" w:hAnsi="Arial" w:cs="Arial"/>
          <w:sz w:val="21"/>
          <w:szCs w:val="21"/>
        </w:rPr>
      </w:pPr>
      <w:r>
        <w:rPr>
          <w:rFonts w:ascii="Arial" w:hAnsi="Arial" w:cs="Arial"/>
          <w:sz w:val="21"/>
          <w:szCs w:val="21"/>
        </w:rPr>
        <w:t>Cuentas de Orden</w:t>
      </w:r>
    </w:p>
    <w:p w:rsidR="005F3231" w:rsidRDefault="005F3231" w:rsidP="005F3231">
      <w:pPr>
        <w:pStyle w:val="Prrafodelista"/>
        <w:numPr>
          <w:ilvl w:val="0"/>
          <w:numId w:val="8"/>
        </w:numPr>
        <w:rPr>
          <w:rFonts w:ascii="Arial" w:hAnsi="Arial" w:cs="Arial"/>
          <w:sz w:val="21"/>
          <w:szCs w:val="21"/>
        </w:rPr>
      </w:pPr>
      <w:r>
        <w:rPr>
          <w:rFonts w:ascii="Arial" w:hAnsi="Arial" w:cs="Arial"/>
          <w:sz w:val="21"/>
          <w:szCs w:val="21"/>
        </w:rPr>
        <w:t>Contables</w:t>
      </w:r>
    </w:p>
    <w:p w:rsidR="007A23D3" w:rsidRDefault="005F3231" w:rsidP="005F3231">
      <w:pPr>
        <w:rPr>
          <w:rFonts w:ascii="Arial" w:hAnsi="Arial" w:cs="Arial"/>
          <w:sz w:val="21"/>
          <w:szCs w:val="21"/>
        </w:rPr>
      </w:pPr>
      <w:r>
        <w:rPr>
          <w:rFonts w:ascii="Arial" w:hAnsi="Arial" w:cs="Arial"/>
          <w:sz w:val="21"/>
          <w:szCs w:val="21"/>
        </w:rPr>
        <w:t xml:space="preserve">Se tiene registrado el importe de los bienes de consumo disponibles en </w:t>
      </w:r>
      <w:r w:rsidR="00044063">
        <w:rPr>
          <w:rFonts w:ascii="Arial" w:hAnsi="Arial" w:cs="Arial"/>
          <w:sz w:val="21"/>
          <w:szCs w:val="21"/>
        </w:rPr>
        <w:t xml:space="preserve">el almacén de materiales por </w:t>
      </w:r>
      <w:r w:rsidR="00044063" w:rsidRPr="00F66931">
        <w:rPr>
          <w:rFonts w:ascii="Arial" w:hAnsi="Arial" w:cs="Arial"/>
          <w:sz w:val="21"/>
          <w:szCs w:val="21"/>
        </w:rPr>
        <w:t>$</w:t>
      </w:r>
      <w:r w:rsidR="006D220A">
        <w:rPr>
          <w:rFonts w:ascii="Arial" w:hAnsi="Arial" w:cs="Arial"/>
          <w:sz w:val="21"/>
          <w:szCs w:val="21"/>
        </w:rPr>
        <w:t>727,584.85</w:t>
      </w:r>
      <w:r>
        <w:rPr>
          <w:rFonts w:ascii="Arial" w:hAnsi="Arial" w:cs="Arial"/>
          <w:sz w:val="21"/>
          <w:szCs w:val="21"/>
        </w:rPr>
        <w:t xml:space="preserve"> al </w:t>
      </w:r>
      <w:r w:rsidR="006D220A">
        <w:rPr>
          <w:rFonts w:ascii="Arial" w:hAnsi="Arial" w:cs="Arial"/>
          <w:sz w:val="21"/>
          <w:szCs w:val="21"/>
        </w:rPr>
        <w:t>31</w:t>
      </w:r>
      <w:r w:rsidR="00B415A9">
        <w:rPr>
          <w:rFonts w:ascii="Arial" w:hAnsi="Arial" w:cs="Arial"/>
          <w:sz w:val="21"/>
          <w:szCs w:val="21"/>
        </w:rPr>
        <w:t xml:space="preserve"> de </w:t>
      </w:r>
      <w:r w:rsidR="006D220A">
        <w:rPr>
          <w:rFonts w:ascii="Arial" w:hAnsi="Arial" w:cs="Arial"/>
          <w:sz w:val="21"/>
          <w:szCs w:val="21"/>
        </w:rPr>
        <w:t>marzo</w:t>
      </w:r>
      <w:r w:rsidR="00B415A9">
        <w:rPr>
          <w:rFonts w:ascii="Arial" w:hAnsi="Arial" w:cs="Arial"/>
          <w:sz w:val="21"/>
          <w:szCs w:val="21"/>
        </w:rPr>
        <w:t xml:space="preserve"> </w:t>
      </w:r>
      <w:r>
        <w:rPr>
          <w:rFonts w:ascii="Arial" w:hAnsi="Arial" w:cs="Arial"/>
          <w:sz w:val="21"/>
          <w:szCs w:val="21"/>
        </w:rPr>
        <w:t>de 201</w:t>
      </w:r>
      <w:r w:rsidR="008E4A8C">
        <w:rPr>
          <w:rFonts w:ascii="Arial" w:hAnsi="Arial" w:cs="Arial"/>
          <w:sz w:val="21"/>
          <w:szCs w:val="21"/>
        </w:rPr>
        <w:t>6</w:t>
      </w:r>
      <w:r w:rsidR="00A13580">
        <w:rPr>
          <w:rFonts w:ascii="Arial" w:hAnsi="Arial" w:cs="Arial"/>
          <w:sz w:val="21"/>
          <w:szCs w:val="21"/>
        </w:rPr>
        <w:t>.</w:t>
      </w:r>
    </w:p>
    <w:p w:rsidR="005F3231" w:rsidRDefault="005F3231" w:rsidP="005F3231">
      <w:pPr>
        <w:pStyle w:val="Prrafodelista"/>
        <w:numPr>
          <w:ilvl w:val="0"/>
          <w:numId w:val="8"/>
        </w:numPr>
        <w:rPr>
          <w:rFonts w:ascii="Arial" w:hAnsi="Arial" w:cs="Arial"/>
          <w:sz w:val="21"/>
          <w:szCs w:val="21"/>
        </w:rPr>
      </w:pPr>
      <w:r>
        <w:rPr>
          <w:rFonts w:ascii="Arial" w:hAnsi="Arial" w:cs="Arial"/>
          <w:sz w:val="21"/>
          <w:szCs w:val="21"/>
        </w:rPr>
        <w:t>Presupuestales</w:t>
      </w:r>
    </w:p>
    <w:p w:rsidR="005F3231" w:rsidRPr="005F3231" w:rsidRDefault="005F3231" w:rsidP="005F3231">
      <w:pPr>
        <w:rPr>
          <w:rFonts w:ascii="Arial" w:hAnsi="Arial" w:cs="Arial"/>
          <w:sz w:val="21"/>
          <w:szCs w:val="21"/>
        </w:rPr>
      </w:pPr>
      <w:r>
        <w:rPr>
          <w:rFonts w:ascii="Arial" w:hAnsi="Arial" w:cs="Arial"/>
          <w:sz w:val="21"/>
          <w:szCs w:val="21"/>
        </w:rPr>
        <w:t>Las cuentas de orden presupuestales se integran como sigue:</w:t>
      </w:r>
    </w:p>
    <w:p w:rsidR="000529D5" w:rsidRDefault="005F3231" w:rsidP="005F3231">
      <w:pPr>
        <w:pStyle w:val="Prrafodelista"/>
        <w:numPr>
          <w:ilvl w:val="0"/>
          <w:numId w:val="9"/>
        </w:numPr>
        <w:rPr>
          <w:rFonts w:ascii="Arial" w:hAnsi="Arial" w:cs="Arial"/>
          <w:sz w:val="21"/>
          <w:szCs w:val="21"/>
        </w:rPr>
      </w:pPr>
      <w:r>
        <w:rPr>
          <w:rFonts w:ascii="Arial" w:hAnsi="Arial" w:cs="Arial"/>
          <w:sz w:val="21"/>
          <w:szCs w:val="21"/>
        </w:rPr>
        <w:t>Ingresos</w:t>
      </w:r>
    </w:p>
    <w:tbl>
      <w:tblPr>
        <w:tblStyle w:val="Tablaconcuadrcula"/>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118"/>
      </w:tblGrid>
      <w:tr w:rsidR="005F3231" w:rsidRPr="00C97A14" w:rsidTr="00BD3E07">
        <w:tc>
          <w:tcPr>
            <w:tcW w:w="3936" w:type="dxa"/>
            <w:vAlign w:val="center"/>
          </w:tcPr>
          <w:p w:rsidR="005F3231" w:rsidRPr="00C97A14" w:rsidRDefault="005F3231" w:rsidP="00BD3E07">
            <w:pPr>
              <w:jc w:val="center"/>
              <w:rPr>
                <w:rFonts w:ascii="Arial" w:hAnsi="Arial" w:cs="Arial"/>
                <w:b/>
                <w:sz w:val="21"/>
                <w:szCs w:val="21"/>
              </w:rPr>
            </w:pPr>
            <w:r w:rsidRPr="00C97A14">
              <w:rPr>
                <w:rFonts w:ascii="Arial" w:hAnsi="Arial" w:cs="Arial"/>
                <w:b/>
                <w:sz w:val="21"/>
                <w:szCs w:val="21"/>
              </w:rPr>
              <w:t>Cuenta</w:t>
            </w:r>
          </w:p>
        </w:tc>
        <w:tc>
          <w:tcPr>
            <w:tcW w:w="3118" w:type="dxa"/>
            <w:vAlign w:val="center"/>
          </w:tcPr>
          <w:p w:rsidR="005F3231" w:rsidRPr="00C97A14" w:rsidRDefault="005F3231" w:rsidP="00BD3E07">
            <w:pPr>
              <w:jc w:val="center"/>
              <w:rPr>
                <w:rFonts w:ascii="Arial" w:hAnsi="Arial" w:cs="Arial"/>
                <w:b/>
                <w:sz w:val="21"/>
                <w:szCs w:val="21"/>
              </w:rPr>
            </w:pPr>
            <w:r w:rsidRPr="00C97A14">
              <w:rPr>
                <w:rFonts w:ascii="Arial" w:hAnsi="Arial" w:cs="Arial"/>
                <w:b/>
                <w:sz w:val="21"/>
                <w:szCs w:val="21"/>
              </w:rPr>
              <w:t>Importe</w:t>
            </w:r>
          </w:p>
        </w:tc>
      </w:tr>
      <w:tr w:rsidR="005F3231" w:rsidRPr="00CD200E" w:rsidTr="00BD3E07">
        <w:tc>
          <w:tcPr>
            <w:tcW w:w="3936" w:type="dxa"/>
            <w:vAlign w:val="center"/>
          </w:tcPr>
          <w:p w:rsidR="005F3231" w:rsidRPr="00CD200E" w:rsidRDefault="005F3231" w:rsidP="00BD3E07">
            <w:pPr>
              <w:jc w:val="left"/>
              <w:rPr>
                <w:rFonts w:ascii="Arial" w:hAnsi="Arial" w:cs="Arial"/>
                <w:sz w:val="21"/>
                <w:szCs w:val="21"/>
              </w:rPr>
            </w:pPr>
            <w:r w:rsidRPr="00CD200E">
              <w:rPr>
                <w:rFonts w:ascii="Arial" w:hAnsi="Arial" w:cs="Arial"/>
                <w:sz w:val="21"/>
                <w:szCs w:val="21"/>
              </w:rPr>
              <w:t>Ley de Ingresos Estimada</w:t>
            </w:r>
          </w:p>
        </w:tc>
        <w:tc>
          <w:tcPr>
            <w:tcW w:w="3118" w:type="dxa"/>
            <w:vAlign w:val="center"/>
          </w:tcPr>
          <w:p w:rsidR="005F3231" w:rsidRPr="00CD200E" w:rsidRDefault="008E4A8C" w:rsidP="00DE7ABF">
            <w:pPr>
              <w:jc w:val="right"/>
              <w:rPr>
                <w:rFonts w:ascii="Arial" w:hAnsi="Arial" w:cs="Arial"/>
                <w:sz w:val="21"/>
                <w:szCs w:val="21"/>
              </w:rPr>
            </w:pPr>
            <w:r>
              <w:rPr>
                <w:rFonts w:ascii="Arial" w:hAnsi="Arial" w:cs="Arial"/>
                <w:sz w:val="21"/>
                <w:szCs w:val="21"/>
              </w:rPr>
              <w:t>82,458,085.00</w:t>
            </w:r>
          </w:p>
        </w:tc>
      </w:tr>
      <w:tr w:rsidR="007B794F" w:rsidRPr="00CD200E" w:rsidTr="00BF5C54">
        <w:tc>
          <w:tcPr>
            <w:tcW w:w="3936" w:type="dxa"/>
            <w:vAlign w:val="center"/>
          </w:tcPr>
          <w:p w:rsidR="007B794F" w:rsidRPr="00CD200E" w:rsidRDefault="007B794F" w:rsidP="005F3231">
            <w:pPr>
              <w:jc w:val="left"/>
              <w:rPr>
                <w:rFonts w:ascii="Arial" w:hAnsi="Arial" w:cs="Arial"/>
                <w:sz w:val="21"/>
                <w:szCs w:val="21"/>
              </w:rPr>
            </w:pPr>
            <w:r w:rsidRPr="00CD200E">
              <w:rPr>
                <w:rFonts w:ascii="Arial" w:hAnsi="Arial" w:cs="Arial"/>
                <w:sz w:val="21"/>
                <w:szCs w:val="21"/>
              </w:rPr>
              <w:t>Ley de Ingresos por Ejecutar</w:t>
            </w:r>
          </w:p>
        </w:tc>
        <w:tc>
          <w:tcPr>
            <w:tcW w:w="3118" w:type="dxa"/>
            <w:vAlign w:val="bottom"/>
          </w:tcPr>
          <w:p w:rsidR="007B794F" w:rsidRPr="00CD200E" w:rsidRDefault="006D220A" w:rsidP="006D220A">
            <w:pPr>
              <w:jc w:val="right"/>
              <w:rPr>
                <w:rFonts w:ascii="Arial" w:hAnsi="Arial" w:cs="Arial"/>
                <w:sz w:val="21"/>
                <w:szCs w:val="21"/>
              </w:rPr>
            </w:pPr>
            <w:r>
              <w:rPr>
                <w:rFonts w:ascii="Arial" w:hAnsi="Arial" w:cs="Arial"/>
                <w:sz w:val="21"/>
                <w:szCs w:val="21"/>
              </w:rPr>
              <w:t>61,4219,602.68</w:t>
            </w:r>
            <w:r w:rsidR="007B794F" w:rsidRPr="00CD200E">
              <w:rPr>
                <w:rFonts w:ascii="Arial" w:hAnsi="Arial" w:cs="Arial"/>
                <w:sz w:val="21"/>
                <w:szCs w:val="21"/>
              </w:rPr>
              <w:t xml:space="preserve"> </w:t>
            </w:r>
          </w:p>
        </w:tc>
      </w:tr>
      <w:tr w:rsidR="005F3231" w:rsidRPr="00CD200E" w:rsidTr="00BD3E07">
        <w:tc>
          <w:tcPr>
            <w:tcW w:w="3936" w:type="dxa"/>
            <w:vAlign w:val="center"/>
          </w:tcPr>
          <w:p w:rsidR="005F3231" w:rsidRPr="00CD200E" w:rsidRDefault="005F3231" w:rsidP="00BD3E07">
            <w:pPr>
              <w:jc w:val="left"/>
              <w:rPr>
                <w:rFonts w:ascii="Arial" w:hAnsi="Arial" w:cs="Arial"/>
                <w:sz w:val="21"/>
                <w:szCs w:val="21"/>
              </w:rPr>
            </w:pPr>
            <w:r w:rsidRPr="00CD200E">
              <w:rPr>
                <w:rFonts w:ascii="Arial" w:hAnsi="Arial" w:cs="Arial"/>
                <w:sz w:val="21"/>
                <w:szCs w:val="21"/>
              </w:rPr>
              <w:t>Ley de Ingresos Recaudada</w:t>
            </w:r>
          </w:p>
        </w:tc>
        <w:tc>
          <w:tcPr>
            <w:tcW w:w="3118" w:type="dxa"/>
            <w:vAlign w:val="center"/>
          </w:tcPr>
          <w:p w:rsidR="005D7154" w:rsidRPr="00CD200E" w:rsidRDefault="006D220A" w:rsidP="006D220A">
            <w:pPr>
              <w:jc w:val="right"/>
              <w:rPr>
                <w:rFonts w:ascii="Arial" w:hAnsi="Arial" w:cs="Arial"/>
                <w:sz w:val="21"/>
                <w:szCs w:val="21"/>
              </w:rPr>
            </w:pPr>
            <w:r>
              <w:rPr>
                <w:rFonts w:ascii="Arial" w:hAnsi="Arial" w:cs="Arial"/>
                <w:sz w:val="21"/>
                <w:szCs w:val="21"/>
              </w:rPr>
              <w:t>20,679,329.32</w:t>
            </w:r>
          </w:p>
        </w:tc>
      </w:tr>
      <w:tr w:rsidR="00233983" w:rsidRPr="00CD200E" w:rsidTr="00BD3E07">
        <w:tc>
          <w:tcPr>
            <w:tcW w:w="3936" w:type="dxa"/>
            <w:vAlign w:val="center"/>
          </w:tcPr>
          <w:p w:rsidR="00233983" w:rsidRPr="00CD200E" w:rsidRDefault="00233983" w:rsidP="00BD3E07">
            <w:pPr>
              <w:jc w:val="left"/>
              <w:rPr>
                <w:rFonts w:ascii="Arial" w:hAnsi="Arial" w:cs="Arial"/>
                <w:sz w:val="21"/>
                <w:szCs w:val="21"/>
              </w:rPr>
            </w:pPr>
            <w:r w:rsidRPr="00CD200E">
              <w:rPr>
                <w:rFonts w:ascii="Arial" w:hAnsi="Arial" w:cs="Arial"/>
                <w:sz w:val="21"/>
                <w:szCs w:val="21"/>
              </w:rPr>
              <w:t>Ley de Ingresos Devengada</w:t>
            </w:r>
          </w:p>
        </w:tc>
        <w:tc>
          <w:tcPr>
            <w:tcW w:w="3118" w:type="dxa"/>
            <w:vAlign w:val="center"/>
          </w:tcPr>
          <w:p w:rsidR="00233983" w:rsidRPr="00CD200E" w:rsidRDefault="00984CEE" w:rsidP="00D1590D">
            <w:pPr>
              <w:jc w:val="right"/>
              <w:rPr>
                <w:rFonts w:ascii="Arial" w:hAnsi="Arial" w:cs="Arial"/>
                <w:sz w:val="21"/>
                <w:szCs w:val="21"/>
              </w:rPr>
            </w:pPr>
            <w:r>
              <w:rPr>
                <w:rFonts w:ascii="Arial" w:hAnsi="Arial" w:cs="Arial"/>
                <w:sz w:val="21"/>
                <w:szCs w:val="21"/>
              </w:rPr>
              <w:t>349,153.00</w:t>
            </w:r>
          </w:p>
        </w:tc>
      </w:tr>
    </w:tbl>
    <w:p w:rsidR="00657677" w:rsidRPr="00126D81" w:rsidRDefault="005F3231" w:rsidP="005F3231">
      <w:pPr>
        <w:pStyle w:val="Prrafodelista"/>
        <w:numPr>
          <w:ilvl w:val="0"/>
          <w:numId w:val="9"/>
        </w:numPr>
        <w:rPr>
          <w:rFonts w:ascii="Arial" w:hAnsi="Arial" w:cs="Arial"/>
          <w:sz w:val="21"/>
          <w:szCs w:val="21"/>
        </w:rPr>
      </w:pPr>
      <w:r w:rsidRPr="00126D81">
        <w:rPr>
          <w:rFonts w:ascii="Arial" w:hAnsi="Arial" w:cs="Arial"/>
          <w:sz w:val="21"/>
          <w:szCs w:val="21"/>
        </w:rPr>
        <w:t>Egresos</w:t>
      </w:r>
    </w:p>
    <w:tbl>
      <w:tblPr>
        <w:tblStyle w:val="Tablaconcuadrcula"/>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118"/>
      </w:tblGrid>
      <w:tr w:rsidR="005F3231" w:rsidRPr="00126D81" w:rsidTr="00556471">
        <w:tc>
          <w:tcPr>
            <w:tcW w:w="5070" w:type="dxa"/>
            <w:vAlign w:val="center"/>
          </w:tcPr>
          <w:p w:rsidR="005F3231" w:rsidRPr="00126D81" w:rsidRDefault="005F3231" w:rsidP="00BD3E07">
            <w:pPr>
              <w:jc w:val="center"/>
              <w:rPr>
                <w:rFonts w:ascii="Arial" w:hAnsi="Arial" w:cs="Arial"/>
                <w:b/>
                <w:sz w:val="21"/>
                <w:szCs w:val="21"/>
              </w:rPr>
            </w:pPr>
            <w:r w:rsidRPr="00126D81">
              <w:rPr>
                <w:rFonts w:ascii="Arial" w:hAnsi="Arial" w:cs="Arial"/>
                <w:b/>
                <w:sz w:val="21"/>
                <w:szCs w:val="21"/>
              </w:rPr>
              <w:t>Cuenta</w:t>
            </w:r>
          </w:p>
        </w:tc>
        <w:tc>
          <w:tcPr>
            <w:tcW w:w="3118" w:type="dxa"/>
            <w:vAlign w:val="center"/>
          </w:tcPr>
          <w:p w:rsidR="005F3231" w:rsidRPr="00126D81" w:rsidRDefault="005F3231" w:rsidP="00BD3E07">
            <w:pPr>
              <w:jc w:val="center"/>
              <w:rPr>
                <w:rFonts w:ascii="Arial" w:hAnsi="Arial" w:cs="Arial"/>
                <w:b/>
                <w:sz w:val="21"/>
                <w:szCs w:val="21"/>
              </w:rPr>
            </w:pPr>
            <w:r w:rsidRPr="00126D81">
              <w:rPr>
                <w:rFonts w:ascii="Arial" w:hAnsi="Arial" w:cs="Arial"/>
                <w:b/>
                <w:sz w:val="21"/>
                <w:szCs w:val="21"/>
              </w:rPr>
              <w:t>Importe</w:t>
            </w:r>
          </w:p>
        </w:tc>
      </w:tr>
      <w:tr w:rsidR="007B794F" w:rsidRPr="00126D81" w:rsidTr="00BF5C54">
        <w:tc>
          <w:tcPr>
            <w:tcW w:w="5070" w:type="dxa"/>
          </w:tcPr>
          <w:p w:rsidR="007B794F" w:rsidRPr="00126D81" w:rsidRDefault="007B794F" w:rsidP="00BF5C54">
            <w:pPr>
              <w:rPr>
                <w:rFonts w:ascii="Arial" w:hAnsi="Arial" w:cs="Arial"/>
                <w:sz w:val="21"/>
                <w:szCs w:val="21"/>
              </w:rPr>
            </w:pPr>
            <w:r w:rsidRPr="00126D81">
              <w:rPr>
                <w:rFonts w:ascii="Arial" w:hAnsi="Arial" w:cs="Arial"/>
                <w:sz w:val="21"/>
                <w:szCs w:val="21"/>
              </w:rPr>
              <w:t>PRESUPUESTO DE EGRESOS APROBADO</w:t>
            </w:r>
          </w:p>
        </w:tc>
        <w:tc>
          <w:tcPr>
            <w:tcW w:w="3118" w:type="dxa"/>
            <w:vAlign w:val="center"/>
          </w:tcPr>
          <w:p w:rsidR="007B794F" w:rsidRPr="00126D81" w:rsidRDefault="008E4A8C" w:rsidP="00DE7ABF">
            <w:pPr>
              <w:jc w:val="right"/>
              <w:rPr>
                <w:rFonts w:ascii="Arial" w:hAnsi="Arial" w:cs="Arial"/>
                <w:sz w:val="21"/>
                <w:szCs w:val="21"/>
              </w:rPr>
            </w:pPr>
            <w:r>
              <w:rPr>
                <w:rFonts w:ascii="Arial" w:hAnsi="Arial" w:cs="Arial"/>
                <w:sz w:val="21"/>
                <w:szCs w:val="21"/>
              </w:rPr>
              <w:t>82,458,085.00</w:t>
            </w:r>
          </w:p>
        </w:tc>
      </w:tr>
      <w:tr w:rsidR="007B794F" w:rsidRPr="00126D81" w:rsidTr="00BF5C54">
        <w:tc>
          <w:tcPr>
            <w:tcW w:w="5070" w:type="dxa"/>
          </w:tcPr>
          <w:p w:rsidR="007B794F" w:rsidRPr="00126D81" w:rsidRDefault="007B794F" w:rsidP="00BF5C54">
            <w:pPr>
              <w:rPr>
                <w:rFonts w:ascii="Arial" w:hAnsi="Arial" w:cs="Arial"/>
                <w:sz w:val="21"/>
                <w:szCs w:val="21"/>
              </w:rPr>
            </w:pPr>
            <w:r w:rsidRPr="00126D81">
              <w:rPr>
                <w:rFonts w:ascii="Arial" w:hAnsi="Arial" w:cs="Arial"/>
                <w:sz w:val="21"/>
                <w:szCs w:val="21"/>
              </w:rPr>
              <w:t>Presupuesto de Egresos Aprobado de Gasto</w:t>
            </w:r>
          </w:p>
        </w:tc>
        <w:tc>
          <w:tcPr>
            <w:tcW w:w="3118" w:type="dxa"/>
            <w:vAlign w:val="center"/>
          </w:tcPr>
          <w:p w:rsidR="007B794F" w:rsidRPr="00126D81" w:rsidRDefault="008E4A8C" w:rsidP="00DF1DCC">
            <w:pPr>
              <w:jc w:val="right"/>
              <w:rPr>
                <w:rFonts w:ascii="Arial" w:hAnsi="Arial" w:cs="Arial"/>
                <w:sz w:val="21"/>
                <w:szCs w:val="21"/>
              </w:rPr>
            </w:pPr>
            <w:r>
              <w:rPr>
                <w:rFonts w:ascii="Arial" w:hAnsi="Arial" w:cs="Arial"/>
                <w:sz w:val="21"/>
                <w:szCs w:val="21"/>
              </w:rPr>
              <w:t>82,458,085.00</w:t>
            </w:r>
          </w:p>
        </w:tc>
      </w:tr>
      <w:tr w:rsidR="007B794F" w:rsidRPr="00126D81" w:rsidTr="00BF5C54">
        <w:tc>
          <w:tcPr>
            <w:tcW w:w="5070" w:type="dxa"/>
          </w:tcPr>
          <w:p w:rsidR="007B794F" w:rsidRPr="00126D81" w:rsidRDefault="007B794F" w:rsidP="00BF5C54">
            <w:pPr>
              <w:rPr>
                <w:rFonts w:ascii="Arial" w:hAnsi="Arial" w:cs="Arial"/>
                <w:sz w:val="21"/>
                <w:szCs w:val="21"/>
              </w:rPr>
            </w:pPr>
            <w:r w:rsidRPr="00126D81">
              <w:rPr>
                <w:rFonts w:ascii="Arial" w:hAnsi="Arial" w:cs="Arial"/>
                <w:sz w:val="21"/>
                <w:szCs w:val="21"/>
              </w:rPr>
              <w:t>PRESUPUESTO DE EGRESOS POR EJERCER</w:t>
            </w:r>
          </w:p>
        </w:tc>
        <w:tc>
          <w:tcPr>
            <w:tcW w:w="3118" w:type="dxa"/>
            <w:vAlign w:val="center"/>
          </w:tcPr>
          <w:p w:rsidR="007B794F" w:rsidRPr="00126D81" w:rsidRDefault="00984CEE" w:rsidP="00984CEE">
            <w:pPr>
              <w:jc w:val="right"/>
              <w:rPr>
                <w:rFonts w:ascii="Arial" w:hAnsi="Arial" w:cs="Arial"/>
                <w:sz w:val="21"/>
                <w:szCs w:val="21"/>
              </w:rPr>
            </w:pPr>
            <w:r>
              <w:rPr>
                <w:rFonts w:ascii="Arial" w:hAnsi="Arial" w:cs="Arial"/>
                <w:sz w:val="21"/>
                <w:szCs w:val="21"/>
              </w:rPr>
              <w:t>64,492,963.17</w:t>
            </w:r>
          </w:p>
        </w:tc>
      </w:tr>
      <w:tr w:rsidR="007B794F" w:rsidRPr="00126D81" w:rsidTr="00BF5C54">
        <w:tc>
          <w:tcPr>
            <w:tcW w:w="5070" w:type="dxa"/>
          </w:tcPr>
          <w:p w:rsidR="007B794F" w:rsidRPr="00126D81" w:rsidRDefault="007B794F" w:rsidP="00BF5C54">
            <w:pPr>
              <w:rPr>
                <w:rFonts w:ascii="Arial" w:hAnsi="Arial" w:cs="Arial"/>
                <w:sz w:val="21"/>
                <w:szCs w:val="21"/>
              </w:rPr>
            </w:pPr>
            <w:r w:rsidRPr="00126D81">
              <w:rPr>
                <w:rFonts w:ascii="Arial" w:hAnsi="Arial" w:cs="Arial"/>
                <w:sz w:val="21"/>
                <w:szCs w:val="21"/>
              </w:rPr>
              <w:t>P. Egresos por Ejercer de G. Corriente</w:t>
            </w:r>
          </w:p>
        </w:tc>
        <w:tc>
          <w:tcPr>
            <w:tcW w:w="3118" w:type="dxa"/>
            <w:vAlign w:val="center"/>
          </w:tcPr>
          <w:p w:rsidR="007B794F" w:rsidRPr="00126D81" w:rsidRDefault="00984CEE" w:rsidP="00DE7ABF">
            <w:pPr>
              <w:jc w:val="right"/>
              <w:rPr>
                <w:rFonts w:ascii="Arial" w:hAnsi="Arial" w:cs="Arial"/>
                <w:sz w:val="21"/>
                <w:szCs w:val="21"/>
              </w:rPr>
            </w:pPr>
            <w:r>
              <w:rPr>
                <w:rFonts w:ascii="Arial" w:hAnsi="Arial" w:cs="Arial"/>
                <w:sz w:val="21"/>
                <w:szCs w:val="21"/>
              </w:rPr>
              <w:t>64,492,963.17</w:t>
            </w:r>
          </w:p>
        </w:tc>
      </w:tr>
      <w:tr w:rsidR="007B794F" w:rsidRPr="00126D81" w:rsidTr="00BD3E07">
        <w:tc>
          <w:tcPr>
            <w:tcW w:w="5070" w:type="dxa"/>
          </w:tcPr>
          <w:p w:rsidR="007B794F" w:rsidRPr="00126D81" w:rsidRDefault="007B794F" w:rsidP="00BF5C54">
            <w:pPr>
              <w:rPr>
                <w:rFonts w:ascii="Arial" w:hAnsi="Arial" w:cs="Arial"/>
                <w:sz w:val="21"/>
                <w:szCs w:val="21"/>
              </w:rPr>
            </w:pPr>
            <w:r w:rsidRPr="00126D81">
              <w:rPr>
                <w:rFonts w:ascii="Arial" w:hAnsi="Arial" w:cs="Arial"/>
                <w:sz w:val="21"/>
                <w:szCs w:val="21"/>
              </w:rPr>
              <w:t>PRESUPUESTO DE EGRESOS DEVENGADO</w:t>
            </w:r>
          </w:p>
        </w:tc>
        <w:tc>
          <w:tcPr>
            <w:tcW w:w="3118" w:type="dxa"/>
            <w:vAlign w:val="center"/>
          </w:tcPr>
          <w:p w:rsidR="007B794F" w:rsidRPr="00126D81" w:rsidRDefault="00984CEE" w:rsidP="00984CEE">
            <w:pPr>
              <w:jc w:val="right"/>
              <w:rPr>
                <w:rFonts w:ascii="Arial" w:hAnsi="Arial" w:cs="Arial"/>
                <w:sz w:val="21"/>
                <w:szCs w:val="21"/>
              </w:rPr>
            </w:pPr>
            <w:r>
              <w:rPr>
                <w:rFonts w:ascii="Arial" w:hAnsi="Arial" w:cs="Arial"/>
                <w:sz w:val="21"/>
                <w:szCs w:val="21"/>
              </w:rPr>
              <w:t>516,805.84</w:t>
            </w:r>
          </w:p>
        </w:tc>
      </w:tr>
      <w:tr w:rsidR="00984CEE" w:rsidRPr="00126D81" w:rsidTr="00BD3E07">
        <w:tc>
          <w:tcPr>
            <w:tcW w:w="5070" w:type="dxa"/>
          </w:tcPr>
          <w:p w:rsidR="00984CEE" w:rsidRPr="00126D81" w:rsidRDefault="00984CEE" w:rsidP="00984CEE">
            <w:pPr>
              <w:rPr>
                <w:rFonts w:ascii="Arial" w:hAnsi="Arial" w:cs="Arial"/>
                <w:sz w:val="21"/>
                <w:szCs w:val="21"/>
              </w:rPr>
            </w:pPr>
            <w:r w:rsidRPr="00126D81">
              <w:rPr>
                <w:rFonts w:ascii="Arial" w:hAnsi="Arial" w:cs="Arial"/>
                <w:sz w:val="21"/>
                <w:szCs w:val="21"/>
              </w:rPr>
              <w:t>P. de Egresos Devengado de G. Corriente</w:t>
            </w:r>
          </w:p>
        </w:tc>
        <w:tc>
          <w:tcPr>
            <w:tcW w:w="3118" w:type="dxa"/>
            <w:vAlign w:val="center"/>
          </w:tcPr>
          <w:p w:rsidR="00984CEE" w:rsidRPr="00126D81" w:rsidRDefault="00984CEE" w:rsidP="00984CEE">
            <w:pPr>
              <w:jc w:val="right"/>
              <w:rPr>
                <w:rFonts w:ascii="Arial" w:hAnsi="Arial" w:cs="Arial"/>
                <w:sz w:val="21"/>
                <w:szCs w:val="21"/>
              </w:rPr>
            </w:pPr>
            <w:r>
              <w:rPr>
                <w:rFonts w:ascii="Arial" w:hAnsi="Arial" w:cs="Arial"/>
                <w:sz w:val="21"/>
                <w:szCs w:val="21"/>
              </w:rPr>
              <w:t>516,805.84</w:t>
            </w:r>
          </w:p>
        </w:tc>
      </w:tr>
      <w:tr w:rsidR="00984CEE" w:rsidRPr="00126D81" w:rsidTr="00BD3E07">
        <w:tc>
          <w:tcPr>
            <w:tcW w:w="5070" w:type="dxa"/>
          </w:tcPr>
          <w:p w:rsidR="00984CEE" w:rsidRPr="00126D81" w:rsidRDefault="00984CEE" w:rsidP="00984CEE">
            <w:pPr>
              <w:rPr>
                <w:rFonts w:ascii="Arial" w:hAnsi="Arial" w:cs="Arial"/>
                <w:sz w:val="21"/>
                <w:szCs w:val="21"/>
              </w:rPr>
            </w:pPr>
            <w:r w:rsidRPr="00126D81">
              <w:rPr>
                <w:rFonts w:ascii="Arial" w:hAnsi="Arial" w:cs="Arial"/>
                <w:sz w:val="21"/>
                <w:szCs w:val="21"/>
              </w:rPr>
              <w:t>PRESUPUESTO DE EGRESOS PAGADO</w:t>
            </w:r>
          </w:p>
        </w:tc>
        <w:tc>
          <w:tcPr>
            <w:tcW w:w="3118" w:type="dxa"/>
            <w:vAlign w:val="center"/>
          </w:tcPr>
          <w:p w:rsidR="00984CEE" w:rsidRPr="00126D81" w:rsidRDefault="00984CEE" w:rsidP="00984CEE">
            <w:pPr>
              <w:jc w:val="right"/>
              <w:rPr>
                <w:rFonts w:ascii="Arial" w:hAnsi="Arial" w:cs="Arial"/>
                <w:sz w:val="21"/>
                <w:szCs w:val="21"/>
              </w:rPr>
            </w:pPr>
            <w:r>
              <w:rPr>
                <w:rFonts w:ascii="Arial" w:hAnsi="Arial" w:cs="Arial"/>
                <w:sz w:val="21"/>
                <w:szCs w:val="21"/>
              </w:rPr>
              <w:t>17,448,315.99</w:t>
            </w:r>
          </w:p>
        </w:tc>
      </w:tr>
      <w:tr w:rsidR="00984CEE" w:rsidRPr="00381DB7" w:rsidTr="00BD3E07">
        <w:tc>
          <w:tcPr>
            <w:tcW w:w="5070" w:type="dxa"/>
          </w:tcPr>
          <w:p w:rsidR="00984CEE" w:rsidRPr="00381DB7" w:rsidRDefault="00984CEE" w:rsidP="00984CEE">
            <w:pPr>
              <w:rPr>
                <w:rFonts w:ascii="Arial" w:hAnsi="Arial" w:cs="Arial"/>
                <w:sz w:val="21"/>
                <w:szCs w:val="21"/>
              </w:rPr>
            </w:pPr>
            <w:r w:rsidRPr="00381DB7">
              <w:rPr>
                <w:rFonts w:ascii="Arial" w:hAnsi="Arial" w:cs="Arial"/>
                <w:sz w:val="21"/>
                <w:szCs w:val="21"/>
              </w:rPr>
              <w:t xml:space="preserve">Presupuesto de Egresos Pagado de Gastos </w:t>
            </w:r>
          </w:p>
        </w:tc>
        <w:tc>
          <w:tcPr>
            <w:tcW w:w="3118" w:type="dxa"/>
            <w:vAlign w:val="center"/>
          </w:tcPr>
          <w:p w:rsidR="00984CEE" w:rsidRPr="006E5AAA" w:rsidRDefault="00984CEE" w:rsidP="00984CEE">
            <w:pPr>
              <w:jc w:val="right"/>
              <w:rPr>
                <w:rFonts w:ascii="Arial" w:hAnsi="Arial" w:cs="Arial"/>
                <w:sz w:val="21"/>
                <w:szCs w:val="21"/>
              </w:rPr>
            </w:pPr>
            <w:r>
              <w:rPr>
                <w:rFonts w:ascii="Arial" w:hAnsi="Arial" w:cs="Arial"/>
                <w:sz w:val="21"/>
                <w:szCs w:val="21"/>
              </w:rPr>
              <w:t>17,448,315.99</w:t>
            </w:r>
          </w:p>
        </w:tc>
      </w:tr>
    </w:tbl>
    <w:p w:rsidR="00613B32" w:rsidRDefault="00613B32" w:rsidP="005F3231">
      <w:pPr>
        <w:rPr>
          <w:rFonts w:ascii="Arial" w:hAnsi="Arial" w:cs="Arial"/>
          <w:sz w:val="21"/>
          <w:szCs w:val="21"/>
        </w:rPr>
      </w:pPr>
    </w:p>
    <w:p w:rsidR="0093378D" w:rsidRDefault="0093378D" w:rsidP="005F3231">
      <w:pPr>
        <w:rPr>
          <w:rFonts w:ascii="Arial" w:hAnsi="Arial" w:cs="Arial"/>
          <w:sz w:val="21"/>
          <w:szCs w:val="21"/>
        </w:rPr>
      </w:pPr>
    </w:p>
    <w:p w:rsidR="0093378D" w:rsidRDefault="0093378D" w:rsidP="005F3231">
      <w:pPr>
        <w:rPr>
          <w:rFonts w:ascii="Arial" w:hAnsi="Arial" w:cs="Arial"/>
          <w:sz w:val="21"/>
          <w:szCs w:val="21"/>
        </w:rPr>
      </w:pPr>
    </w:p>
    <w:p w:rsidR="0093378D" w:rsidRDefault="0093378D" w:rsidP="005F3231">
      <w:pPr>
        <w:rPr>
          <w:rFonts w:ascii="Arial" w:hAnsi="Arial" w:cs="Arial"/>
          <w:sz w:val="21"/>
          <w:szCs w:val="21"/>
        </w:rPr>
      </w:pPr>
    </w:p>
    <w:p w:rsidR="009C099C" w:rsidRDefault="009C099C" w:rsidP="00E16A37">
      <w:pPr>
        <w:jc w:val="center"/>
        <w:rPr>
          <w:rFonts w:ascii="Arial" w:hAnsi="Arial" w:cs="Arial"/>
          <w:b/>
          <w:sz w:val="21"/>
          <w:szCs w:val="21"/>
        </w:rPr>
      </w:pPr>
    </w:p>
    <w:p w:rsidR="00C97A14" w:rsidRDefault="00C97A14" w:rsidP="00E16A37">
      <w:pPr>
        <w:jc w:val="center"/>
        <w:rPr>
          <w:rFonts w:ascii="Arial" w:hAnsi="Arial" w:cs="Arial"/>
          <w:b/>
          <w:sz w:val="21"/>
          <w:szCs w:val="21"/>
        </w:rPr>
      </w:pPr>
    </w:p>
    <w:p w:rsidR="00C97A14" w:rsidRDefault="00C97A14" w:rsidP="00E16A37">
      <w:pPr>
        <w:jc w:val="center"/>
        <w:rPr>
          <w:rFonts w:ascii="Arial" w:hAnsi="Arial" w:cs="Arial"/>
          <w:b/>
          <w:sz w:val="21"/>
          <w:szCs w:val="21"/>
        </w:rPr>
      </w:pPr>
    </w:p>
    <w:p w:rsidR="00E16A37" w:rsidRPr="000529D5" w:rsidRDefault="00E16A37" w:rsidP="00E16A37">
      <w:pPr>
        <w:jc w:val="center"/>
        <w:rPr>
          <w:rFonts w:ascii="Arial" w:hAnsi="Arial" w:cs="Arial"/>
          <w:b/>
          <w:sz w:val="21"/>
          <w:szCs w:val="21"/>
        </w:rPr>
      </w:pPr>
      <w:r>
        <w:rPr>
          <w:rFonts w:ascii="Arial" w:hAnsi="Arial" w:cs="Arial"/>
          <w:b/>
          <w:sz w:val="21"/>
          <w:szCs w:val="21"/>
        </w:rPr>
        <w:lastRenderedPageBreak/>
        <w:t>NOTAS DE GESTIÓN ADMINISTRATIVA</w:t>
      </w:r>
    </w:p>
    <w:p w:rsidR="005F3231" w:rsidRDefault="003A5CE0">
      <w:pPr>
        <w:rPr>
          <w:rFonts w:ascii="Arial" w:hAnsi="Arial" w:cs="Arial"/>
          <w:sz w:val="21"/>
          <w:szCs w:val="21"/>
        </w:rPr>
      </w:pPr>
      <w:r>
        <w:rPr>
          <w:rFonts w:ascii="Arial" w:hAnsi="Arial" w:cs="Arial"/>
          <w:sz w:val="21"/>
          <w:szCs w:val="21"/>
        </w:rPr>
        <w:t>Introducción</w:t>
      </w:r>
    </w:p>
    <w:p w:rsidR="003A5CE0" w:rsidRDefault="003A5CE0">
      <w:pPr>
        <w:rPr>
          <w:rFonts w:ascii="Arial" w:hAnsi="Arial" w:cs="Arial"/>
          <w:sz w:val="21"/>
          <w:szCs w:val="21"/>
        </w:rPr>
      </w:pPr>
      <w:r>
        <w:rPr>
          <w:rFonts w:ascii="Arial" w:hAnsi="Arial" w:cs="Arial"/>
          <w:sz w:val="21"/>
          <w:szCs w:val="21"/>
        </w:rPr>
        <w:t xml:space="preserve">Los estados financieros del Instituto de Información e Investigación Geográfica, Estadística y Catastral del Estado de México, tienen como objetivo la revelación del contexto de su operación y los aspectos económicos y financieros significativos que tuvieron lugar al </w:t>
      </w:r>
      <w:r w:rsidR="00424FA5">
        <w:rPr>
          <w:rFonts w:ascii="Arial" w:hAnsi="Arial" w:cs="Arial"/>
          <w:sz w:val="21"/>
          <w:szCs w:val="21"/>
        </w:rPr>
        <w:t>31</w:t>
      </w:r>
      <w:r>
        <w:rPr>
          <w:rFonts w:ascii="Arial" w:hAnsi="Arial" w:cs="Arial"/>
          <w:sz w:val="21"/>
          <w:szCs w:val="21"/>
        </w:rPr>
        <w:t xml:space="preserve"> de </w:t>
      </w:r>
      <w:r w:rsidR="00424FA5">
        <w:rPr>
          <w:rFonts w:ascii="Arial" w:hAnsi="Arial" w:cs="Arial"/>
          <w:sz w:val="21"/>
          <w:szCs w:val="21"/>
        </w:rPr>
        <w:t>marzo</w:t>
      </w:r>
      <w:r w:rsidR="000156D9">
        <w:rPr>
          <w:rFonts w:ascii="Arial" w:hAnsi="Arial" w:cs="Arial"/>
          <w:sz w:val="21"/>
          <w:szCs w:val="21"/>
        </w:rPr>
        <w:t xml:space="preserve"> </w:t>
      </w:r>
      <w:r w:rsidR="0093378D">
        <w:rPr>
          <w:rFonts w:ascii="Arial" w:hAnsi="Arial" w:cs="Arial"/>
          <w:sz w:val="21"/>
          <w:szCs w:val="21"/>
        </w:rPr>
        <w:t>de 2016</w:t>
      </w:r>
      <w:r>
        <w:rPr>
          <w:rFonts w:ascii="Arial" w:hAnsi="Arial" w:cs="Arial"/>
          <w:sz w:val="21"/>
          <w:szCs w:val="21"/>
        </w:rPr>
        <w:t>.</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Naturaleza Jurídica</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El Instituto de Información e Investigación Geográfica Estadística y Catastral del Estado de México (IGECEM), se creó como un organismo público descentralizado, con personalidad jurídica y patrimonio propios con base en el Decreto No. 47 de la H. LI Legislatura del Estado, publicado en la “Gaceta del Gobierno” el 26 de diciembre de 1991.</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 xml:space="preserve">Objeto </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De conformidad con el Libro Décimo Cuarto de Código Administrativo del Estado de México el Instituto tiene por objeto:</w:t>
      </w:r>
    </w:p>
    <w:p w:rsidR="003A5CE0" w:rsidRP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Planear, crear, desarrollar, establecer, operar, resguardar, conservar, y actualizar el Sistema Estatal, para apoyar al Sistema de Planeación Democrática para el desarrollo del estado de México y Municipios;</w:t>
      </w:r>
    </w:p>
    <w:p w:rsidR="003A5CE0" w:rsidRP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Prestar el Servicio Estatal, para satisf</w:t>
      </w:r>
      <w:r w:rsidR="00CB3B13">
        <w:rPr>
          <w:rFonts w:ascii="Arial" w:hAnsi="Arial" w:cs="Arial"/>
          <w:sz w:val="21"/>
          <w:szCs w:val="21"/>
        </w:rPr>
        <w:t>a</w:t>
      </w:r>
      <w:r w:rsidRPr="003A5CE0">
        <w:rPr>
          <w:rFonts w:ascii="Arial" w:hAnsi="Arial" w:cs="Arial"/>
          <w:sz w:val="21"/>
          <w:szCs w:val="21"/>
        </w:rPr>
        <w:t>cer los requerimientos de información geográfica, estadística y catastral, de las dependencias y entidades de los poderes Legislativo, Ejecutivo y Judicial, de los ayuntamientos y del público en general;</w:t>
      </w:r>
    </w:p>
    <w:p w:rsidR="003A5CE0" w:rsidRP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Administrar los recursos del Sistema Estatal de Información para su crecimiento y modernización;</w:t>
      </w:r>
    </w:p>
    <w:p w:rsidR="003A5CE0" w:rsidRP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Coordinar las acciones en la materia con la federación, los poderes públicos del estado y los municipios, para que la información mantenga una estructura conceptual homogénea, sea comparable, veraz y oportuna;</w:t>
      </w:r>
    </w:p>
    <w:p w:rsid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Implantar los lineamientos y políticas en materia de tecnologías de información, especializadas en geogr</w:t>
      </w:r>
      <w:r>
        <w:rPr>
          <w:rFonts w:ascii="Arial" w:hAnsi="Arial" w:cs="Arial"/>
          <w:sz w:val="21"/>
          <w:szCs w:val="21"/>
        </w:rPr>
        <w:t>a</w:t>
      </w:r>
      <w:r w:rsidRPr="003A5CE0">
        <w:rPr>
          <w:rFonts w:ascii="Arial" w:hAnsi="Arial" w:cs="Arial"/>
          <w:sz w:val="21"/>
          <w:szCs w:val="21"/>
        </w:rPr>
        <w:t>f</w:t>
      </w:r>
      <w:r>
        <w:rPr>
          <w:rFonts w:ascii="Arial" w:hAnsi="Arial" w:cs="Arial"/>
          <w:sz w:val="21"/>
          <w:szCs w:val="21"/>
        </w:rPr>
        <w:t>í</w:t>
      </w:r>
      <w:r w:rsidRPr="003A5CE0">
        <w:rPr>
          <w:rFonts w:ascii="Arial" w:hAnsi="Arial" w:cs="Arial"/>
          <w:sz w:val="21"/>
          <w:szCs w:val="21"/>
        </w:rPr>
        <w:t>a, estadística y catastro para optimizar sus procesos y recursos inherentes.</w:t>
      </w:r>
    </w:p>
    <w:p w:rsidR="00AE3245" w:rsidRDefault="00AE3245" w:rsidP="00AE3245">
      <w:pPr>
        <w:autoSpaceDE w:val="0"/>
        <w:autoSpaceDN w:val="0"/>
        <w:adjustRightInd w:val="0"/>
        <w:spacing w:before="0" w:beforeAutospacing="0" w:after="0" w:afterAutospacing="0" w:line="240" w:lineRule="auto"/>
        <w:rPr>
          <w:rFonts w:ascii="Arial" w:hAnsi="Arial" w:cs="Arial"/>
          <w:sz w:val="21"/>
          <w:szCs w:val="21"/>
        </w:rPr>
      </w:pP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Atribuciones</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El Instituto tendrá las siguientes atribuciones dentro del ámbito de su competencia:</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Formular, instrumentar, ejecutar y evaluar las políticas de información e investigación geográfica, estadística y catastral para satisfacer los requerimientos  del Sistema de Planeación Democrática para el Desarrollo del Estado de México y Municipios;</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Establecer el Sistema Estatal en congruencia y relación con el Sistema Nacional de Información;</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 xml:space="preserve">Planear, promover y operar la organización y desarrollo del Sistema Estatal de Información, así como coordinar la organización y desarrollo de sistemas integrados </w:t>
      </w:r>
      <w:r w:rsidRPr="003A5CE0">
        <w:rPr>
          <w:rFonts w:ascii="Arial" w:hAnsi="Arial" w:cs="Arial"/>
          <w:sz w:val="21"/>
          <w:szCs w:val="21"/>
        </w:rPr>
        <w:lastRenderedPageBreak/>
        <w:t>sectoriales, regionales y municipales en materia geográfica, demográfica, económica y social;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Definir, registrar y emitir formalmente el carácter de oficial a la información geográfica, estadística y catastral;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Establecer las políticas y lineamientos de los servicios de informática para los fines a que se refiere el Libro Décimo Cuarto del Código Administrativo del Estado de México;</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Ser el interlocutor con las autoridades federales y municipales en materia de información e investigación geográfica, estadística y catastral;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Establecer la coordinación de las dependencias y entidades de la administración pública en los ámbitos federal, estatal y municipal, en las materias de su competencia;</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Coordinar las actividades de las dependencias y entidades de los gobiernos estatal, y municipales, en apoyo a los trabajos que las autoridades federales realicen en el Estado de México sobre la materia;</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Integrar y custodiar el acervo informativo y de investigaciones geográficas, estadísticas y catastrales del Estado de México;</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Realizar el acopio, procesamiento, edición, publicación y divulgación de información geográfica, estadística y catastral;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Diseñar, desarrollar y ejecutar programas de investigación y capacitación en materia de geografía, estadística y catastro;</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Proporcionar asesoría y apoyo técnico para el desarrollo de estudios e investigación en materia geográfica, estadística y catastral;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Establecer la metodologías y técnicas para determinar la riqueza inmobiliaria y la investigación sobre precios de mercado de los inmuebles ubicados en el territorio estatal;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Desarrollar los diseños, levantamientos y procesamientos de encuestas y muestreos sobre las variables económicas, sociales, ambientales, demográficas y catastrales de la entidad;</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Lleva</w:t>
      </w:r>
      <w:r w:rsidR="00876D75">
        <w:rPr>
          <w:rFonts w:ascii="Arial" w:hAnsi="Arial" w:cs="Arial"/>
          <w:sz w:val="21"/>
          <w:szCs w:val="21"/>
        </w:rPr>
        <w:t xml:space="preserve">r a cabo los levantamientos </w:t>
      </w:r>
      <w:proofErr w:type="spellStart"/>
      <w:r w:rsidR="00876D75">
        <w:rPr>
          <w:rFonts w:ascii="Arial" w:hAnsi="Arial" w:cs="Arial"/>
          <w:sz w:val="21"/>
          <w:szCs w:val="21"/>
        </w:rPr>
        <w:t>aer</w:t>
      </w:r>
      <w:r w:rsidRPr="003A5CE0">
        <w:rPr>
          <w:rFonts w:ascii="Arial" w:hAnsi="Arial" w:cs="Arial"/>
          <w:sz w:val="21"/>
          <w:szCs w:val="21"/>
        </w:rPr>
        <w:t>ofotográficos</w:t>
      </w:r>
      <w:proofErr w:type="spellEnd"/>
      <w:r w:rsidRPr="003A5CE0">
        <w:rPr>
          <w:rFonts w:ascii="Arial" w:hAnsi="Arial" w:cs="Arial"/>
          <w:sz w:val="21"/>
          <w:szCs w:val="21"/>
        </w:rPr>
        <w:t>, geodésicos y procesos cartográficos así como estudios y exploraciones geográficas;</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Ejecutar los trabajos catastrales y ejercer las atribuciones en la materia;</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Regir, autorizar y supervisar la ejecución de las actividades de su competencia cuando se supere su capacidad de procesamiento de información y puedan ser realizadas por otras entidades públicas y, en su caso, mediante la contratación de terceros;</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Difundir y prestar el servicio público de información;</w:t>
      </w:r>
    </w:p>
    <w:p w:rsid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Las demás que conforme al Libro Décimo Cuarto del Código Administrativo del Estado de México le correspondan y las que le fueren necesarias para ejercer las mencionadas anteriormente.</w:t>
      </w:r>
    </w:p>
    <w:p w:rsidR="00AE3245" w:rsidRDefault="00AE3245" w:rsidP="00AE3245">
      <w:pPr>
        <w:autoSpaceDE w:val="0"/>
        <w:autoSpaceDN w:val="0"/>
        <w:adjustRightInd w:val="0"/>
        <w:spacing w:before="0" w:beforeAutospacing="0" w:after="0" w:afterAutospacing="0" w:line="240" w:lineRule="auto"/>
        <w:rPr>
          <w:rFonts w:ascii="Arial" w:hAnsi="Arial" w:cs="Arial"/>
          <w:sz w:val="21"/>
          <w:szCs w:val="21"/>
        </w:rPr>
      </w:pPr>
    </w:p>
    <w:p w:rsidR="003A5CE0" w:rsidRPr="001428AF" w:rsidRDefault="001428AF" w:rsidP="003A5CE0">
      <w:pPr>
        <w:autoSpaceDE w:val="0"/>
        <w:autoSpaceDN w:val="0"/>
        <w:adjustRightInd w:val="0"/>
        <w:rPr>
          <w:rFonts w:ascii="Arial" w:hAnsi="Arial" w:cs="Arial"/>
          <w:sz w:val="21"/>
          <w:szCs w:val="21"/>
        </w:rPr>
      </w:pPr>
      <w:r w:rsidRPr="001428AF">
        <w:rPr>
          <w:rFonts w:ascii="Arial" w:hAnsi="Arial" w:cs="Arial"/>
          <w:sz w:val="21"/>
          <w:szCs w:val="21"/>
        </w:rPr>
        <w:t>Patrimonio</w:t>
      </w:r>
    </w:p>
    <w:p w:rsidR="003A5CE0" w:rsidRPr="003A5CE0" w:rsidRDefault="003A5CE0" w:rsidP="001428AF">
      <w:p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El patrimonio del organismo se integra por:</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Las asignaciones que con cargo al Presupuesto de Egresos del Gobierno del Estado aprueben la Legislatura local;</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Los bienes inmuebles cuya propiedad le sea transferida;</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Los bienes muebles, instrumentos y equipos que adquiera o le sean transferidos;</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El importe de los ingresos que perciba por la venta de productos y servicios;</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Las donaciones, legados, subsidios y otras aportaciones que reciba;</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Remanentes, frutos, utilidades e intereses de inversiones;</w:t>
      </w:r>
    </w:p>
    <w:p w:rsidR="00B1613F" w:rsidRPr="00AB4A5D"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AB4A5D">
        <w:rPr>
          <w:rFonts w:ascii="Arial" w:hAnsi="Arial" w:cs="Arial"/>
          <w:sz w:val="21"/>
          <w:szCs w:val="21"/>
        </w:rPr>
        <w:t>Los derechos que su favor se generen como titular de derechos de autor.</w:t>
      </w:r>
    </w:p>
    <w:p w:rsidR="00CD200E" w:rsidRDefault="00CD200E" w:rsidP="003A5CE0">
      <w:pPr>
        <w:autoSpaceDE w:val="0"/>
        <w:autoSpaceDN w:val="0"/>
        <w:adjustRightInd w:val="0"/>
        <w:rPr>
          <w:rFonts w:ascii="Arial" w:hAnsi="Arial" w:cs="Arial"/>
          <w:sz w:val="21"/>
          <w:szCs w:val="21"/>
        </w:rPr>
      </w:pPr>
    </w:p>
    <w:p w:rsidR="003A5CE0" w:rsidRPr="001428AF" w:rsidRDefault="001428AF" w:rsidP="003A5CE0">
      <w:pPr>
        <w:autoSpaceDE w:val="0"/>
        <w:autoSpaceDN w:val="0"/>
        <w:adjustRightInd w:val="0"/>
        <w:rPr>
          <w:rFonts w:ascii="Arial" w:hAnsi="Arial" w:cs="Arial"/>
          <w:sz w:val="21"/>
          <w:szCs w:val="21"/>
        </w:rPr>
      </w:pPr>
      <w:r w:rsidRPr="001428AF">
        <w:rPr>
          <w:rFonts w:ascii="Arial" w:hAnsi="Arial" w:cs="Arial"/>
          <w:sz w:val="21"/>
          <w:szCs w:val="21"/>
        </w:rPr>
        <w:lastRenderedPageBreak/>
        <w:t xml:space="preserve">Forma </w:t>
      </w:r>
      <w:r w:rsidR="00BD3E07">
        <w:rPr>
          <w:rFonts w:ascii="Arial" w:hAnsi="Arial" w:cs="Arial"/>
          <w:sz w:val="21"/>
          <w:szCs w:val="21"/>
        </w:rPr>
        <w:t>d</w:t>
      </w:r>
      <w:r w:rsidRPr="001428AF">
        <w:rPr>
          <w:rFonts w:ascii="Arial" w:hAnsi="Arial" w:cs="Arial"/>
          <w:sz w:val="21"/>
          <w:szCs w:val="21"/>
        </w:rPr>
        <w:t>e Gobierno</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La máxima autoridad del Instituto está a cargo del Consejo Directivo.</w:t>
      </w:r>
    </w:p>
    <w:p w:rsidR="001428AF" w:rsidRDefault="008E0B10">
      <w:pPr>
        <w:rPr>
          <w:rFonts w:ascii="Arial" w:hAnsi="Arial" w:cs="Arial"/>
          <w:sz w:val="21"/>
          <w:szCs w:val="21"/>
        </w:rPr>
      </w:pPr>
      <w:r>
        <w:rPr>
          <w:rFonts w:ascii="Arial" w:hAnsi="Arial" w:cs="Arial"/>
          <w:sz w:val="21"/>
          <w:szCs w:val="21"/>
        </w:rPr>
        <w:t>Bases de Preparación de los Estados Financieros</w:t>
      </w:r>
    </w:p>
    <w:p w:rsidR="008E0B10" w:rsidRPr="008E0B10" w:rsidRDefault="008E0B10" w:rsidP="008E0B10">
      <w:pPr>
        <w:rPr>
          <w:rFonts w:ascii="Arial" w:hAnsi="Arial" w:cs="Arial"/>
          <w:sz w:val="21"/>
          <w:szCs w:val="21"/>
        </w:rPr>
      </w:pPr>
      <w:r w:rsidRPr="008E0B10">
        <w:rPr>
          <w:rFonts w:ascii="Arial" w:hAnsi="Arial" w:cs="Arial"/>
          <w:sz w:val="21"/>
          <w:szCs w:val="21"/>
        </w:rPr>
        <w:t>La técnica contable del Gobierno del Estado cumple con los preceptos establecidos en el Código Financiero del Estado de México y Municipios y por lo dispuesto en la Ley General de Contabilidad Gubernamental.</w:t>
      </w:r>
      <w:r>
        <w:rPr>
          <w:rFonts w:ascii="Arial" w:hAnsi="Arial" w:cs="Arial"/>
          <w:sz w:val="21"/>
          <w:szCs w:val="21"/>
        </w:rPr>
        <w:t xml:space="preserve"> </w:t>
      </w:r>
      <w:r w:rsidRPr="008E0B10">
        <w:rPr>
          <w:rFonts w:ascii="Arial" w:hAnsi="Arial" w:cs="Arial"/>
          <w:sz w:val="21"/>
          <w:szCs w:val="21"/>
        </w:rPr>
        <w:t>Su objetivo es proporcionar elementos necesarios que permitan contabilizar sus operaciones, lo que otorga consistencia a la presentación de los resultados del ejercicio y facilita su interpretación, proporcionando las bases para consolidar criterios uniformes y homogéneos en la información.</w:t>
      </w:r>
    </w:p>
    <w:p w:rsidR="008E0B10" w:rsidRPr="008E0B10" w:rsidRDefault="008E0B10" w:rsidP="008E0B10">
      <w:pPr>
        <w:rPr>
          <w:rFonts w:ascii="Arial" w:hAnsi="Arial" w:cs="Arial"/>
          <w:sz w:val="21"/>
          <w:szCs w:val="21"/>
        </w:rPr>
      </w:pPr>
      <w:r w:rsidRPr="008E0B10">
        <w:rPr>
          <w:rFonts w:ascii="Arial" w:hAnsi="Arial" w:cs="Arial"/>
          <w:sz w:val="21"/>
          <w:szCs w:val="21"/>
        </w:rPr>
        <w:t xml:space="preserve">El Manual Único de Contabilidad Gubernamental para las Dependencias y Entidades Públicas del Gobierno y Municipios del Estado de México tuvo cambios considerables a partir de 2010, en cuanto a su estructura, catálogo de cuentas, entre otros, en virtud de la armonización contable que se da a nivel nacional producto  de la Ley General de Contabilidad Gubernamental, el clasificador por objeto de gasto y el Manual de Contabilidad Gubernamental y que para tal efecto </w:t>
      </w:r>
      <w:r w:rsidR="00BC1706">
        <w:rPr>
          <w:rFonts w:ascii="Arial" w:hAnsi="Arial" w:cs="Arial"/>
          <w:sz w:val="21"/>
          <w:szCs w:val="21"/>
        </w:rPr>
        <w:t>d</w:t>
      </w:r>
      <w:r w:rsidRPr="008E0B10">
        <w:rPr>
          <w:rFonts w:ascii="Arial" w:hAnsi="Arial" w:cs="Arial"/>
          <w:sz w:val="21"/>
          <w:szCs w:val="21"/>
        </w:rPr>
        <w:t>a</w:t>
      </w:r>
      <w:r w:rsidR="00BC1706">
        <w:rPr>
          <w:rFonts w:ascii="Arial" w:hAnsi="Arial" w:cs="Arial"/>
          <w:sz w:val="21"/>
          <w:szCs w:val="21"/>
        </w:rPr>
        <w:t xml:space="preserve"> a</w:t>
      </w:r>
      <w:r w:rsidRPr="008E0B10">
        <w:rPr>
          <w:rFonts w:ascii="Arial" w:hAnsi="Arial" w:cs="Arial"/>
          <w:sz w:val="21"/>
          <w:szCs w:val="21"/>
        </w:rPr>
        <w:t xml:space="preserve"> conocer el Consejo Nacional para la Armonización Contable (CONAC).</w:t>
      </w:r>
    </w:p>
    <w:p w:rsidR="008E0B10" w:rsidRDefault="008E0B10" w:rsidP="008E0B10">
      <w:pPr>
        <w:rPr>
          <w:rFonts w:ascii="Arial" w:hAnsi="Arial" w:cs="Arial"/>
          <w:sz w:val="21"/>
          <w:szCs w:val="21"/>
        </w:rPr>
      </w:pPr>
      <w:r w:rsidRPr="008E0B10">
        <w:rPr>
          <w:rFonts w:ascii="Arial" w:hAnsi="Arial" w:cs="Arial"/>
          <w:sz w:val="21"/>
          <w:szCs w:val="21"/>
        </w:rPr>
        <w:t>Para el caso que nos atañe todos los Organismos Auxiliares del Estado de México deberán realizar los registros contables y presupuestarios con base en este Manual desde el ejercicio 2012, a más tardar el 31 de diciembre de 201</w:t>
      </w:r>
      <w:r w:rsidR="00A634E8">
        <w:rPr>
          <w:rFonts w:ascii="Arial" w:hAnsi="Arial" w:cs="Arial"/>
          <w:sz w:val="21"/>
          <w:szCs w:val="21"/>
        </w:rPr>
        <w:t>2</w:t>
      </w:r>
      <w:r w:rsidRPr="008E0B10">
        <w:rPr>
          <w:rFonts w:ascii="Arial" w:hAnsi="Arial" w:cs="Arial"/>
          <w:sz w:val="21"/>
          <w:szCs w:val="21"/>
        </w:rPr>
        <w:t>.</w:t>
      </w:r>
    </w:p>
    <w:p w:rsidR="0042374C" w:rsidRPr="0042374C" w:rsidRDefault="0042374C" w:rsidP="0042374C">
      <w:pPr>
        <w:spacing w:before="0" w:beforeAutospacing="0" w:after="0" w:afterAutospacing="0" w:line="240" w:lineRule="auto"/>
        <w:rPr>
          <w:rFonts w:ascii="Arial" w:hAnsi="Arial" w:cs="Arial"/>
          <w:sz w:val="21"/>
          <w:szCs w:val="21"/>
        </w:rPr>
      </w:pPr>
      <w:r w:rsidRPr="0042374C">
        <w:rPr>
          <w:rFonts w:ascii="Arial" w:hAnsi="Arial" w:cs="Arial"/>
          <w:sz w:val="21"/>
          <w:szCs w:val="21"/>
        </w:rPr>
        <w:t>Postulados Básicos de Contabilidad Gubernamental</w:t>
      </w:r>
    </w:p>
    <w:p w:rsidR="0042374C" w:rsidRPr="0042374C" w:rsidRDefault="0042374C" w:rsidP="0042374C">
      <w:pPr>
        <w:rPr>
          <w:rFonts w:ascii="Arial" w:hAnsi="Arial" w:cs="Arial"/>
          <w:sz w:val="21"/>
          <w:szCs w:val="21"/>
        </w:rPr>
      </w:pPr>
      <w:r w:rsidRPr="0042374C">
        <w:rPr>
          <w:rFonts w:ascii="Arial" w:hAnsi="Arial" w:cs="Arial"/>
          <w:sz w:val="21"/>
          <w:szCs w:val="21"/>
        </w:rPr>
        <w:t>Los postulados básicos permiten la identificación, el análisis, la interpretación, la captación, el procesamiento y el reconocimiento de las transacciones, transformaciones internas y otros eventos que afectan el ente público.</w:t>
      </w:r>
    </w:p>
    <w:p w:rsidR="0042374C" w:rsidRPr="0042374C" w:rsidRDefault="0042374C" w:rsidP="0042374C">
      <w:pPr>
        <w:rPr>
          <w:rFonts w:ascii="Arial" w:hAnsi="Arial" w:cs="Arial"/>
          <w:sz w:val="21"/>
          <w:szCs w:val="21"/>
        </w:rPr>
      </w:pPr>
      <w:r w:rsidRPr="0042374C">
        <w:rPr>
          <w:rFonts w:ascii="Arial" w:hAnsi="Arial" w:cs="Arial"/>
          <w:sz w:val="21"/>
          <w:szCs w:val="21"/>
        </w:rPr>
        <w:t>Los postulados sustentan de manera técnica el registro de las operaciones, la elaboración y presentación de los estados financieros; basados en su razonamiento, eficiencia demostrada, respaldo en legislación especializada y aplicación de la Ley General de Contabilidad Gubernamental, con la finalidad de uniformar los métodos, procedimientos y prácticas contables.</w:t>
      </w:r>
    </w:p>
    <w:p w:rsidR="0042374C" w:rsidRPr="0042374C" w:rsidRDefault="0042374C" w:rsidP="0042374C">
      <w:pPr>
        <w:rPr>
          <w:rFonts w:ascii="Arial" w:hAnsi="Arial" w:cs="Arial"/>
          <w:sz w:val="21"/>
          <w:szCs w:val="21"/>
        </w:rPr>
      </w:pPr>
      <w:r w:rsidRPr="0042374C">
        <w:rPr>
          <w:rFonts w:ascii="Arial" w:hAnsi="Arial" w:cs="Arial"/>
          <w:sz w:val="21"/>
          <w:szCs w:val="21"/>
        </w:rPr>
        <w:t xml:space="preserve">Las cifras presentadas </w:t>
      </w:r>
      <w:r w:rsidRPr="00A634E8">
        <w:rPr>
          <w:rFonts w:ascii="Arial" w:hAnsi="Arial" w:cs="Arial"/>
          <w:sz w:val="21"/>
          <w:szCs w:val="21"/>
        </w:rPr>
        <w:t xml:space="preserve">al </w:t>
      </w:r>
      <w:r w:rsidR="00424FA5">
        <w:rPr>
          <w:rFonts w:ascii="Arial" w:hAnsi="Arial" w:cs="Arial"/>
          <w:sz w:val="21"/>
          <w:szCs w:val="21"/>
        </w:rPr>
        <w:t>31</w:t>
      </w:r>
      <w:r w:rsidRPr="00A634E8">
        <w:rPr>
          <w:rFonts w:ascii="Arial" w:hAnsi="Arial" w:cs="Arial"/>
          <w:sz w:val="21"/>
          <w:szCs w:val="21"/>
        </w:rPr>
        <w:t xml:space="preserve"> de </w:t>
      </w:r>
      <w:r w:rsidR="00424FA5">
        <w:rPr>
          <w:rFonts w:ascii="Arial" w:hAnsi="Arial" w:cs="Arial"/>
          <w:sz w:val="21"/>
          <w:szCs w:val="21"/>
        </w:rPr>
        <w:t>marzo</w:t>
      </w:r>
      <w:r w:rsidR="0093378D">
        <w:rPr>
          <w:rFonts w:ascii="Arial" w:hAnsi="Arial" w:cs="Arial"/>
          <w:sz w:val="21"/>
          <w:szCs w:val="21"/>
        </w:rPr>
        <w:t xml:space="preserve"> de 2016</w:t>
      </w:r>
      <w:r w:rsidRPr="0042374C">
        <w:rPr>
          <w:rFonts w:ascii="Arial" w:hAnsi="Arial" w:cs="Arial"/>
          <w:sz w:val="21"/>
          <w:szCs w:val="21"/>
        </w:rPr>
        <w:t xml:space="preserve"> se rigen bajo los Principios de Contabilidad Gubernamental emitidos en el Manual Único de Contabilidad Gubernamental para las Dependencias y Entidades Públicas del Gobierno y Municipios del Estado de México para dicho ejercicio.</w:t>
      </w:r>
    </w:p>
    <w:p w:rsidR="00CD200E" w:rsidRDefault="00CD200E" w:rsidP="0042374C">
      <w:pPr>
        <w:spacing w:before="0" w:beforeAutospacing="0" w:after="0" w:afterAutospacing="0" w:line="240" w:lineRule="auto"/>
        <w:rPr>
          <w:rFonts w:ascii="Arial" w:hAnsi="Arial" w:cs="Arial"/>
          <w:sz w:val="21"/>
          <w:szCs w:val="21"/>
        </w:rPr>
      </w:pPr>
    </w:p>
    <w:p w:rsidR="00CD200E" w:rsidRDefault="00CD200E" w:rsidP="0042374C">
      <w:pPr>
        <w:spacing w:before="0" w:beforeAutospacing="0" w:after="0" w:afterAutospacing="0" w:line="240" w:lineRule="auto"/>
        <w:rPr>
          <w:rFonts w:ascii="Arial" w:hAnsi="Arial" w:cs="Arial"/>
          <w:sz w:val="21"/>
          <w:szCs w:val="21"/>
        </w:rPr>
      </w:pPr>
    </w:p>
    <w:p w:rsidR="00CD200E" w:rsidRDefault="00CD200E" w:rsidP="0042374C">
      <w:pPr>
        <w:spacing w:before="0" w:beforeAutospacing="0" w:after="0" w:afterAutospacing="0" w:line="240" w:lineRule="auto"/>
        <w:rPr>
          <w:rFonts w:ascii="Arial" w:hAnsi="Arial" w:cs="Arial"/>
          <w:sz w:val="21"/>
          <w:szCs w:val="21"/>
        </w:rPr>
      </w:pPr>
    </w:p>
    <w:p w:rsidR="00D41A17" w:rsidRDefault="00D41A17" w:rsidP="0042374C">
      <w:pPr>
        <w:spacing w:before="0" w:beforeAutospacing="0" w:after="0" w:afterAutospacing="0" w:line="240" w:lineRule="auto"/>
        <w:rPr>
          <w:rFonts w:ascii="Arial" w:hAnsi="Arial" w:cs="Arial"/>
          <w:sz w:val="21"/>
          <w:szCs w:val="21"/>
        </w:rPr>
      </w:pPr>
    </w:p>
    <w:p w:rsidR="0042374C" w:rsidRPr="0042374C" w:rsidRDefault="0042374C" w:rsidP="0042374C">
      <w:pPr>
        <w:spacing w:before="0" w:beforeAutospacing="0" w:after="0" w:afterAutospacing="0" w:line="240" w:lineRule="auto"/>
        <w:rPr>
          <w:rFonts w:ascii="Arial" w:hAnsi="Arial" w:cs="Arial"/>
          <w:sz w:val="21"/>
          <w:szCs w:val="21"/>
        </w:rPr>
      </w:pPr>
      <w:r w:rsidRPr="0042374C">
        <w:rPr>
          <w:rFonts w:ascii="Arial" w:hAnsi="Arial" w:cs="Arial"/>
          <w:sz w:val="21"/>
          <w:szCs w:val="21"/>
        </w:rPr>
        <w:t>Reconocimiento de los Efectos de la Inflación en la Información Financiera.</w:t>
      </w:r>
    </w:p>
    <w:p w:rsidR="0042374C" w:rsidRDefault="0042374C" w:rsidP="0042374C">
      <w:pPr>
        <w:spacing w:before="0" w:beforeAutospacing="0" w:after="0" w:afterAutospacing="0" w:line="240" w:lineRule="auto"/>
        <w:rPr>
          <w:rFonts w:ascii="Arial" w:hAnsi="Arial" w:cs="Arial"/>
          <w:sz w:val="21"/>
          <w:szCs w:val="21"/>
        </w:rPr>
      </w:pPr>
    </w:p>
    <w:p w:rsidR="00D41A17" w:rsidRDefault="00D41A17" w:rsidP="0042374C">
      <w:pPr>
        <w:spacing w:before="0" w:beforeAutospacing="0" w:after="0" w:afterAutospacing="0" w:line="240" w:lineRule="auto"/>
        <w:rPr>
          <w:rFonts w:ascii="Arial" w:hAnsi="Arial" w:cs="Arial"/>
          <w:sz w:val="21"/>
          <w:szCs w:val="21"/>
        </w:rPr>
      </w:pPr>
    </w:p>
    <w:p w:rsidR="0042374C" w:rsidRPr="0042374C" w:rsidRDefault="0042374C" w:rsidP="0042374C">
      <w:pPr>
        <w:spacing w:before="0" w:beforeAutospacing="0" w:after="0" w:afterAutospacing="0" w:line="240" w:lineRule="auto"/>
        <w:rPr>
          <w:rFonts w:ascii="Arial" w:hAnsi="Arial" w:cs="Arial"/>
          <w:sz w:val="21"/>
          <w:szCs w:val="21"/>
        </w:rPr>
      </w:pPr>
      <w:r w:rsidRPr="0042374C">
        <w:rPr>
          <w:rFonts w:ascii="Arial" w:hAnsi="Arial" w:cs="Arial"/>
          <w:sz w:val="21"/>
          <w:szCs w:val="21"/>
        </w:rPr>
        <w:t>La Entidad conforme al Manual Único de Contabilidad Gubernamental para las Dependencias y Entidades Públicas del Gobierno y Municipios del Estado de México publicado en Gaceta del Gobierno el 24 de enero de 2011, indica que mientras la economía no se encuentre en un entorno inflacionario no se realizará el procedimiento de reevaluación de los estados financieros, ya que esto ocurrirá cuando la inflación sea igual o mayor que el 26% acumulado durante los tres ejercicios anuales anteriores.</w:t>
      </w:r>
    </w:p>
    <w:p w:rsidR="0042374C" w:rsidRDefault="0042374C" w:rsidP="001C415F">
      <w:pPr>
        <w:rPr>
          <w:rFonts w:ascii="Arial" w:hAnsi="Arial" w:cs="Arial"/>
          <w:sz w:val="21"/>
          <w:szCs w:val="21"/>
        </w:rPr>
      </w:pPr>
      <w:r w:rsidRPr="0042374C">
        <w:rPr>
          <w:rFonts w:ascii="Arial" w:hAnsi="Arial" w:cs="Arial"/>
          <w:sz w:val="21"/>
          <w:szCs w:val="21"/>
        </w:rPr>
        <w:t>Políticas de Registro.</w:t>
      </w:r>
    </w:p>
    <w:p w:rsidR="0042374C" w:rsidRDefault="0042374C" w:rsidP="0042374C">
      <w:pPr>
        <w:spacing w:before="0" w:beforeAutospacing="0" w:after="0" w:afterAutospacing="0" w:line="240" w:lineRule="auto"/>
        <w:rPr>
          <w:rFonts w:ascii="Arial" w:hAnsi="Arial" w:cs="Arial"/>
          <w:sz w:val="21"/>
          <w:szCs w:val="21"/>
        </w:rPr>
      </w:pPr>
    </w:p>
    <w:p w:rsidR="0042374C" w:rsidRPr="0042374C" w:rsidRDefault="0042374C" w:rsidP="0042374C">
      <w:pPr>
        <w:pStyle w:val="Prrafodelista"/>
        <w:numPr>
          <w:ilvl w:val="0"/>
          <w:numId w:val="15"/>
        </w:numPr>
        <w:spacing w:before="0" w:beforeAutospacing="0" w:after="0" w:afterAutospacing="0" w:line="240" w:lineRule="auto"/>
        <w:rPr>
          <w:rFonts w:ascii="Arial" w:hAnsi="Arial" w:cs="Arial"/>
          <w:sz w:val="21"/>
          <w:szCs w:val="21"/>
        </w:rPr>
      </w:pPr>
      <w:r w:rsidRPr="0042374C">
        <w:rPr>
          <w:rFonts w:ascii="Arial" w:hAnsi="Arial" w:cs="Arial"/>
          <w:sz w:val="21"/>
          <w:szCs w:val="21"/>
        </w:rPr>
        <w:t>Bases de Preparación de los Estados Financieros</w:t>
      </w:r>
    </w:p>
    <w:p w:rsidR="0042374C" w:rsidRDefault="0042374C" w:rsidP="0042374C">
      <w:pPr>
        <w:rPr>
          <w:rFonts w:ascii="Arial" w:hAnsi="Arial" w:cs="Arial"/>
          <w:sz w:val="21"/>
          <w:szCs w:val="21"/>
        </w:rPr>
      </w:pPr>
      <w:r w:rsidRPr="0042374C">
        <w:rPr>
          <w:rFonts w:ascii="Arial" w:hAnsi="Arial" w:cs="Arial"/>
          <w:sz w:val="21"/>
          <w:szCs w:val="21"/>
        </w:rPr>
        <w:t xml:space="preserve">Los Estados Financieros se preparan tomando como base los principios de contabilidad gubernamental. </w:t>
      </w:r>
    </w:p>
    <w:p w:rsidR="0042374C" w:rsidRPr="0042374C" w:rsidRDefault="0042374C" w:rsidP="0042374C">
      <w:pPr>
        <w:rPr>
          <w:rFonts w:ascii="Arial" w:hAnsi="Arial" w:cs="Arial"/>
          <w:sz w:val="21"/>
          <w:szCs w:val="21"/>
        </w:rPr>
      </w:pPr>
      <w:r w:rsidRPr="0042374C">
        <w:rPr>
          <w:rFonts w:ascii="Arial" w:hAnsi="Arial" w:cs="Arial"/>
          <w:sz w:val="21"/>
          <w:szCs w:val="21"/>
        </w:rPr>
        <w:t xml:space="preserve">La Información contable básica es: Estado de Posición Financiera, Estado de Resultados, Estado de Cambios en </w:t>
      </w:r>
      <w:smartTag w:uri="urn:schemas-microsoft-com:office:smarttags" w:element="PersonName">
        <w:smartTagPr>
          <w:attr w:name="ProductID" w:val="la Situaci￳n Financiera"/>
        </w:smartTagPr>
        <w:r w:rsidRPr="0042374C">
          <w:rPr>
            <w:rFonts w:ascii="Arial" w:hAnsi="Arial" w:cs="Arial"/>
            <w:sz w:val="21"/>
            <w:szCs w:val="21"/>
          </w:rPr>
          <w:t>la Situación Financiera</w:t>
        </w:r>
      </w:smartTag>
      <w:r w:rsidRPr="0042374C">
        <w:rPr>
          <w:rFonts w:ascii="Arial" w:hAnsi="Arial" w:cs="Arial"/>
          <w:sz w:val="21"/>
          <w:szCs w:val="21"/>
        </w:rPr>
        <w:t xml:space="preserve"> y sus notas que son parte integrante de los mismos. Así como complementario es el Estado de Variación en el Patrimonio Contable.</w:t>
      </w:r>
    </w:p>
    <w:p w:rsidR="0042374C" w:rsidRPr="0042374C" w:rsidRDefault="0042374C" w:rsidP="0042374C">
      <w:pPr>
        <w:pStyle w:val="Prrafodelista"/>
        <w:numPr>
          <w:ilvl w:val="0"/>
          <w:numId w:val="15"/>
        </w:numPr>
        <w:spacing w:before="0" w:beforeAutospacing="0" w:after="0" w:afterAutospacing="0" w:line="240" w:lineRule="auto"/>
        <w:rPr>
          <w:rFonts w:ascii="Arial" w:hAnsi="Arial" w:cs="Arial"/>
          <w:sz w:val="21"/>
          <w:szCs w:val="21"/>
        </w:rPr>
      </w:pPr>
      <w:r w:rsidRPr="0042374C">
        <w:rPr>
          <w:rFonts w:ascii="Arial" w:hAnsi="Arial" w:cs="Arial"/>
          <w:sz w:val="21"/>
          <w:szCs w:val="21"/>
        </w:rPr>
        <w:t>Inversiones</w:t>
      </w:r>
    </w:p>
    <w:p w:rsidR="0042374C" w:rsidRDefault="0042374C" w:rsidP="0042374C">
      <w:pPr>
        <w:rPr>
          <w:rFonts w:ascii="Arial" w:hAnsi="Arial" w:cs="Arial"/>
          <w:sz w:val="21"/>
          <w:szCs w:val="21"/>
        </w:rPr>
      </w:pPr>
      <w:r w:rsidRPr="0042374C">
        <w:rPr>
          <w:rFonts w:ascii="Arial" w:hAnsi="Arial" w:cs="Arial"/>
          <w:sz w:val="21"/>
          <w:szCs w:val="21"/>
        </w:rPr>
        <w:t>El efectivo y las inversiones en valores negociables del Poder Ejecutivo, se encuentran representados principalmente por depósitos bancarios e Inversiones de renta fija a corto plazo y de bajo riesgo, registrados a su valor de mercado (valor de la inversión, más el rendimiento acumulado).</w:t>
      </w:r>
    </w:p>
    <w:p w:rsidR="0042374C" w:rsidRPr="0042374C" w:rsidRDefault="0042374C" w:rsidP="0042374C">
      <w:pPr>
        <w:pStyle w:val="Prrafodelista"/>
        <w:numPr>
          <w:ilvl w:val="0"/>
          <w:numId w:val="15"/>
        </w:numPr>
        <w:spacing w:before="0" w:beforeAutospacing="0" w:after="0" w:afterAutospacing="0" w:line="240" w:lineRule="auto"/>
        <w:rPr>
          <w:rFonts w:ascii="Arial" w:hAnsi="Arial" w:cs="Arial"/>
          <w:sz w:val="21"/>
          <w:szCs w:val="21"/>
        </w:rPr>
      </w:pPr>
      <w:r w:rsidRPr="0042374C">
        <w:rPr>
          <w:rFonts w:ascii="Arial" w:hAnsi="Arial" w:cs="Arial"/>
          <w:sz w:val="21"/>
          <w:szCs w:val="21"/>
        </w:rPr>
        <w:t>Almacén</w:t>
      </w:r>
    </w:p>
    <w:p w:rsidR="0042374C" w:rsidRPr="0042374C" w:rsidRDefault="0042374C" w:rsidP="0042374C">
      <w:pPr>
        <w:rPr>
          <w:rFonts w:ascii="Arial" w:hAnsi="Arial" w:cs="Arial"/>
          <w:sz w:val="21"/>
          <w:szCs w:val="21"/>
        </w:rPr>
      </w:pPr>
      <w:r w:rsidRPr="0042374C">
        <w:rPr>
          <w:rFonts w:ascii="Arial" w:hAnsi="Arial" w:cs="Arial"/>
          <w:sz w:val="21"/>
          <w:szCs w:val="21"/>
        </w:rPr>
        <w:t>Corresponden a este rubro todos los bienes de consumo existentes para su distribución a las áreas operativas de las dependencias, Unidades Administrativas u Organismos Auxiliares del Estado.</w:t>
      </w:r>
    </w:p>
    <w:p w:rsidR="0042374C" w:rsidRDefault="0042374C" w:rsidP="0042374C">
      <w:pPr>
        <w:rPr>
          <w:rFonts w:ascii="Arial" w:hAnsi="Arial" w:cs="Arial"/>
          <w:sz w:val="21"/>
          <w:szCs w:val="21"/>
        </w:rPr>
      </w:pPr>
      <w:r w:rsidRPr="0042374C">
        <w:rPr>
          <w:rFonts w:ascii="Arial" w:hAnsi="Arial" w:cs="Arial"/>
          <w:sz w:val="21"/>
          <w:szCs w:val="21"/>
        </w:rPr>
        <w:t>En el caso de las dependencias, Unidades Administrativas u Organismos Auxiliares del Estado, tanto el resultado del ejercicio como el presupuesto de egresos se afectará en el momento en que el gasto se considere devengado, en términos de lo dispuesto por el Principio Contable de Base de Registro, por otro lado, las existencias se controlarán en cuentas de orden.</w:t>
      </w:r>
    </w:p>
    <w:p w:rsidR="0042374C" w:rsidRPr="0042374C" w:rsidRDefault="0042374C" w:rsidP="0042374C">
      <w:pPr>
        <w:pStyle w:val="Prrafodelista"/>
        <w:numPr>
          <w:ilvl w:val="0"/>
          <w:numId w:val="15"/>
        </w:numPr>
        <w:spacing w:before="0" w:beforeAutospacing="0" w:after="0" w:afterAutospacing="0" w:line="240" w:lineRule="auto"/>
        <w:jc w:val="left"/>
        <w:rPr>
          <w:rFonts w:ascii="Arial" w:hAnsi="Arial" w:cs="Arial"/>
          <w:sz w:val="21"/>
          <w:szCs w:val="21"/>
        </w:rPr>
      </w:pPr>
      <w:r w:rsidRPr="0042374C">
        <w:rPr>
          <w:rFonts w:ascii="Arial" w:hAnsi="Arial" w:cs="Arial"/>
          <w:sz w:val="21"/>
          <w:szCs w:val="21"/>
        </w:rPr>
        <w:t>Cuentas y Documentos por Cobrar</w:t>
      </w:r>
    </w:p>
    <w:p w:rsidR="006B510E" w:rsidRPr="0042374C" w:rsidRDefault="0042374C" w:rsidP="0042374C">
      <w:pPr>
        <w:rPr>
          <w:rFonts w:ascii="Arial" w:hAnsi="Arial" w:cs="Arial"/>
          <w:sz w:val="21"/>
          <w:szCs w:val="21"/>
        </w:rPr>
      </w:pPr>
      <w:r w:rsidRPr="0042374C">
        <w:rPr>
          <w:rFonts w:ascii="Arial" w:hAnsi="Arial" w:cs="Arial"/>
          <w:sz w:val="21"/>
          <w:szCs w:val="21"/>
        </w:rPr>
        <w:t>Este grupo de cuentas representa las cantidades de dinero entregadas a servidores públicos o terceros, para cumplir con actividades de programas específicos, así como saldos de clientes y organismos auxiliares, mismas que deberán ser comprobadas o reintegradas conforme a la normatividad que al efecto emitan la Secretaría de Finanzas, en el ámbito de sus respectivas competencias, también se incluyen en este procedimiento los ingresos por servicios escolares que presten las Instituciones Educativas.</w:t>
      </w:r>
    </w:p>
    <w:p w:rsidR="00B1613F" w:rsidRPr="00B1613F" w:rsidRDefault="00B1613F" w:rsidP="00B1613F">
      <w:pPr>
        <w:spacing w:before="0" w:beforeAutospacing="0" w:after="0" w:afterAutospacing="0" w:line="240" w:lineRule="auto"/>
        <w:ind w:left="360"/>
        <w:rPr>
          <w:rFonts w:ascii="Arial" w:hAnsi="Arial" w:cs="Arial"/>
          <w:sz w:val="21"/>
          <w:szCs w:val="21"/>
        </w:rPr>
      </w:pPr>
    </w:p>
    <w:p w:rsidR="0042374C" w:rsidRPr="005E08E7" w:rsidRDefault="0042374C" w:rsidP="005E08E7">
      <w:pPr>
        <w:pStyle w:val="Prrafodelista"/>
        <w:numPr>
          <w:ilvl w:val="0"/>
          <w:numId w:val="15"/>
        </w:numPr>
        <w:spacing w:before="0" w:beforeAutospacing="0" w:after="0" w:afterAutospacing="0" w:line="240" w:lineRule="auto"/>
        <w:rPr>
          <w:rFonts w:ascii="Arial" w:hAnsi="Arial" w:cs="Arial"/>
          <w:sz w:val="21"/>
          <w:szCs w:val="21"/>
        </w:rPr>
      </w:pPr>
      <w:r w:rsidRPr="005E08E7">
        <w:rPr>
          <w:rFonts w:ascii="Arial" w:hAnsi="Arial" w:cs="Arial"/>
          <w:sz w:val="21"/>
          <w:szCs w:val="21"/>
        </w:rPr>
        <w:t>Subsidios y Apoyos a Organismos Auxiliares</w:t>
      </w:r>
    </w:p>
    <w:p w:rsidR="001C415F" w:rsidRDefault="0042374C" w:rsidP="0042374C">
      <w:pPr>
        <w:rPr>
          <w:rFonts w:ascii="Arial" w:hAnsi="Arial" w:cs="Arial"/>
          <w:sz w:val="21"/>
          <w:szCs w:val="21"/>
        </w:rPr>
      </w:pPr>
      <w:r w:rsidRPr="005E08E7">
        <w:rPr>
          <w:rFonts w:ascii="Arial" w:hAnsi="Arial" w:cs="Arial"/>
          <w:sz w:val="21"/>
          <w:szCs w:val="21"/>
        </w:rPr>
        <w:t>Las entregas de recursos que reciban los organismos auxiliares y fideicomisos del Gobierno Federal, del Gobierno Estatal, con base en sus presupuestos de egresos, se deberán registrar contable y presupuestalmente.</w:t>
      </w:r>
    </w:p>
    <w:p w:rsidR="0042374C" w:rsidRPr="005E08E7" w:rsidRDefault="0042374C" w:rsidP="005E08E7">
      <w:pPr>
        <w:pStyle w:val="Prrafodelista"/>
        <w:numPr>
          <w:ilvl w:val="0"/>
          <w:numId w:val="15"/>
        </w:numPr>
        <w:spacing w:before="0" w:beforeAutospacing="0" w:after="0" w:afterAutospacing="0" w:line="240" w:lineRule="auto"/>
        <w:rPr>
          <w:rFonts w:ascii="Arial" w:hAnsi="Arial" w:cs="Arial"/>
          <w:sz w:val="21"/>
          <w:szCs w:val="21"/>
        </w:rPr>
      </w:pPr>
      <w:r w:rsidRPr="005E08E7">
        <w:rPr>
          <w:rFonts w:ascii="Arial" w:hAnsi="Arial" w:cs="Arial"/>
          <w:sz w:val="21"/>
          <w:szCs w:val="21"/>
        </w:rPr>
        <w:t>Ingresos Propios de Organismos Auxiliares</w:t>
      </w:r>
    </w:p>
    <w:p w:rsidR="0042374C" w:rsidRPr="005E08E7" w:rsidRDefault="0042374C" w:rsidP="0042374C">
      <w:pPr>
        <w:rPr>
          <w:rFonts w:ascii="Arial" w:hAnsi="Arial" w:cs="Arial"/>
          <w:sz w:val="21"/>
          <w:szCs w:val="21"/>
        </w:rPr>
      </w:pPr>
      <w:r w:rsidRPr="005E08E7">
        <w:rPr>
          <w:rFonts w:ascii="Arial" w:hAnsi="Arial" w:cs="Arial"/>
          <w:sz w:val="21"/>
          <w:szCs w:val="21"/>
        </w:rPr>
        <w:t>Todo aquel recurso que Ingrese a la tesorería derivado de las actividades propias del organismo, así como aquellos que se generen por actividades distintas al objetivo principal del organismo, tales como cursos de verano, estadías, centros de evaluación acreditado en competencias laborales y aportaciones, entre otros, deberán ser registrados contable y presupuestalmente como Ingresos propios, estos recursos deberán ser depositados en una institución bancaria vía depósito o a través de transferencia electrónica.</w:t>
      </w:r>
    </w:p>
    <w:p w:rsidR="0042374C" w:rsidRPr="005E08E7" w:rsidRDefault="0042374C" w:rsidP="0042374C">
      <w:pPr>
        <w:rPr>
          <w:rFonts w:ascii="Arial" w:hAnsi="Arial" w:cs="Arial"/>
          <w:sz w:val="21"/>
          <w:szCs w:val="21"/>
        </w:rPr>
      </w:pPr>
      <w:r w:rsidRPr="005E08E7">
        <w:rPr>
          <w:rFonts w:ascii="Arial" w:hAnsi="Arial" w:cs="Arial"/>
          <w:sz w:val="21"/>
          <w:szCs w:val="21"/>
        </w:rPr>
        <w:t>El Organismo derivado de sus actividades inherentes  genera ingresos propios mediante avalúos, venta de información y levantamientos topográficos.</w:t>
      </w:r>
    </w:p>
    <w:p w:rsidR="00613B32" w:rsidRDefault="00613B32" w:rsidP="005E08E7">
      <w:pPr>
        <w:spacing w:before="0" w:beforeAutospacing="0" w:after="0" w:afterAutospacing="0" w:line="240" w:lineRule="auto"/>
        <w:jc w:val="left"/>
        <w:rPr>
          <w:rFonts w:ascii="Arial" w:hAnsi="Arial" w:cs="Arial"/>
          <w:sz w:val="21"/>
          <w:szCs w:val="21"/>
        </w:rPr>
      </w:pPr>
    </w:p>
    <w:p w:rsidR="005E08E7" w:rsidRPr="005E08E7" w:rsidRDefault="005E08E7" w:rsidP="005E08E7">
      <w:pPr>
        <w:spacing w:before="0" w:beforeAutospacing="0" w:after="0" w:afterAutospacing="0" w:line="240" w:lineRule="auto"/>
        <w:jc w:val="left"/>
        <w:rPr>
          <w:rFonts w:ascii="Arial" w:hAnsi="Arial" w:cs="Arial"/>
          <w:sz w:val="21"/>
          <w:szCs w:val="21"/>
        </w:rPr>
      </w:pPr>
      <w:r w:rsidRPr="005E08E7">
        <w:rPr>
          <w:rFonts w:ascii="Arial" w:hAnsi="Arial" w:cs="Arial"/>
          <w:sz w:val="21"/>
          <w:szCs w:val="21"/>
        </w:rPr>
        <w:t>Régimen Fiscal</w:t>
      </w:r>
    </w:p>
    <w:p w:rsidR="005E08E7" w:rsidRPr="005E08E7" w:rsidRDefault="005E08E7" w:rsidP="005E08E7">
      <w:pPr>
        <w:rPr>
          <w:rFonts w:ascii="Arial" w:hAnsi="Arial" w:cs="Arial"/>
          <w:sz w:val="21"/>
          <w:szCs w:val="21"/>
        </w:rPr>
      </w:pPr>
      <w:r w:rsidRPr="005E08E7">
        <w:rPr>
          <w:rFonts w:ascii="Arial" w:hAnsi="Arial" w:cs="Arial"/>
          <w:sz w:val="21"/>
          <w:szCs w:val="21"/>
        </w:rPr>
        <w:t xml:space="preserve">El régimen fiscal para las entidades públicas es el correspondiente a personas morales con fines no lucrativos y sus obligaciones fiscales se determinan conforme al objetivo y funciones asignadas en </w:t>
      </w:r>
      <w:smartTag w:uri="urn:schemas-microsoft-com:office:smarttags" w:element="PersonName">
        <w:smartTagPr>
          <w:attr w:name="ProductID" w:val="la Constituci￳n Pol￭tica"/>
        </w:smartTagPr>
        <w:r w:rsidRPr="005E08E7">
          <w:rPr>
            <w:rFonts w:ascii="Arial" w:hAnsi="Arial" w:cs="Arial"/>
            <w:sz w:val="21"/>
            <w:szCs w:val="21"/>
          </w:rPr>
          <w:t>la Constitución Política</w:t>
        </w:r>
      </w:smartTag>
      <w:r w:rsidRPr="005E08E7">
        <w:rPr>
          <w:rFonts w:ascii="Arial" w:hAnsi="Arial" w:cs="Arial"/>
          <w:sz w:val="21"/>
          <w:szCs w:val="21"/>
        </w:rPr>
        <w:t xml:space="preserve"> del Estado Libre y Soberano de México, en </w:t>
      </w:r>
      <w:smartTag w:uri="urn:schemas-microsoft-com:office:smarttags" w:element="PersonName">
        <w:smartTagPr>
          <w:attr w:name="ProductID" w:val="la Ley"/>
        </w:smartTagPr>
        <w:r w:rsidRPr="005E08E7">
          <w:rPr>
            <w:rFonts w:ascii="Arial" w:hAnsi="Arial" w:cs="Arial"/>
            <w:sz w:val="21"/>
            <w:szCs w:val="21"/>
          </w:rPr>
          <w:t>la Ley</w:t>
        </w:r>
      </w:smartTag>
      <w:r w:rsidRPr="005E08E7">
        <w:rPr>
          <w:rFonts w:ascii="Arial" w:hAnsi="Arial" w:cs="Arial"/>
          <w:sz w:val="21"/>
          <w:szCs w:val="21"/>
        </w:rPr>
        <w:t xml:space="preserve"> que les da origen o en su Decreto de Creación,  salvo los casos en que se realicen actividades distintas a la prestación de servicios públicos.</w:t>
      </w:r>
    </w:p>
    <w:p w:rsidR="00632538" w:rsidRDefault="00632538" w:rsidP="005E08E7">
      <w:pPr>
        <w:spacing w:before="0" w:beforeAutospacing="0" w:after="0" w:afterAutospacing="0" w:line="240" w:lineRule="auto"/>
        <w:jc w:val="left"/>
        <w:rPr>
          <w:rFonts w:ascii="Arial" w:hAnsi="Arial" w:cs="Arial"/>
          <w:sz w:val="21"/>
          <w:szCs w:val="21"/>
        </w:rPr>
      </w:pPr>
    </w:p>
    <w:p w:rsidR="005E08E7" w:rsidRPr="005E08E7" w:rsidRDefault="005E08E7" w:rsidP="005E08E7">
      <w:pPr>
        <w:spacing w:before="0" w:beforeAutospacing="0" w:after="0" w:afterAutospacing="0" w:line="240" w:lineRule="auto"/>
        <w:jc w:val="left"/>
        <w:rPr>
          <w:rFonts w:ascii="Arial" w:hAnsi="Arial" w:cs="Arial"/>
          <w:sz w:val="21"/>
          <w:szCs w:val="21"/>
        </w:rPr>
      </w:pPr>
      <w:r w:rsidRPr="005E08E7">
        <w:rPr>
          <w:rFonts w:ascii="Arial" w:hAnsi="Arial" w:cs="Arial"/>
          <w:sz w:val="21"/>
          <w:szCs w:val="21"/>
        </w:rPr>
        <w:t>Régimen Laboral</w:t>
      </w:r>
    </w:p>
    <w:p w:rsidR="005E08E7" w:rsidRDefault="005E08E7" w:rsidP="005E08E7">
      <w:pPr>
        <w:rPr>
          <w:rFonts w:ascii="Arial" w:hAnsi="Arial" w:cs="Arial"/>
          <w:sz w:val="21"/>
          <w:szCs w:val="21"/>
        </w:rPr>
      </w:pPr>
      <w:r w:rsidRPr="005E08E7">
        <w:rPr>
          <w:rFonts w:ascii="Arial" w:hAnsi="Arial" w:cs="Arial"/>
          <w:sz w:val="21"/>
          <w:szCs w:val="21"/>
        </w:rPr>
        <w:t>Las entidades públicas no deben registrar ninguna provisión para contingencias por las eventuales indemnizaciones y compensaciones que tenga que pagar a su personal Incluso a favor de terceros, en caso de despidos Injustificados así resueltos por los Tribunales correspondientes o cualquier otra derivada de las relaciones</w:t>
      </w:r>
      <w:r w:rsidRPr="00374F7D">
        <w:rPr>
          <w:rFonts w:ascii="Century Gothic" w:hAnsi="Century Gothic"/>
          <w:sz w:val="21"/>
          <w:szCs w:val="21"/>
        </w:rPr>
        <w:t xml:space="preserve"> </w:t>
      </w:r>
      <w:r w:rsidRPr="005E08E7">
        <w:rPr>
          <w:rFonts w:ascii="Arial" w:hAnsi="Arial" w:cs="Arial"/>
          <w:sz w:val="21"/>
          <w:szCs w:val="21"/>
        </w:rPr>
        <w:t>laborales, pues</w:t>
      </w:r>
      <w:r w:rsidRPr="00374F7D">
        <w:rPr>
          <w:rFonts w:ascii="Century Gothic" w:hAnsi="Century Gothic"/>
          <w:sz w:val="21"/>
          <w:szCs w:val="21"/>
        </w:rPr>
        <w:t xml:space="preserve"> </w:t>
      </w:r>
      <w:r w:rsidRPr="005E08E7">
        <w:rPr>
          <w:rFonts w:ascii="Arial" w:hAnsi="Arial" w:cs="Arial"/>
          <w:sz w:val="21"/>
          <w:szCs w:val="21"/>
        </w:rPr>
        <w:t>consistentemente las deberán reconocer en el ejercicio en que se paguen, debido a que es en ese momento cuando se afecta el presupuesto de egresos del ejercicio.</w:t>
      </w:r>
    </w:p>
    <w:p w:rsidR="00613B32" w:rsidRDefault="00613B32" w:rsidP="005E08E7">
      <w:pPr>
        <w:spacing w:before="0" w:beforeAutospacing="0" w:after="0" w:afterAutospacing="0" w:line="240" w:lineRule="auto"/>
        <w:jc w:val="left"/>
        <w:rPr>
          <w:rFonts w:ascii="Arial" w:hAnsi="Arial" w:cs="Arial"/>
          <w:sz w:val="21"/>
          <w:szCs w:val="21"/>
        </w:rPr>
      </w:pPr>
    </w:p>
    <w:p w:rsidR="005E08E7" w:rsidRPr="005E08E7" w:rsidRDefault="005E08E7" w:rsidP="005E08E7">
      <w:pPr>
        <w:spacing w:before="0" w:beforeAutospacing="0" w:after="0" w:afterAutospacing="0" w:line="240" w:lineRule="auto"/>
        <w:jc w:val="left"/>
        <w:rPr>
          <w:rFonts w:ascii="Arial" w:hAnsi="Arial" w:cs="Arial"/>
          <w:sz w:val="21"/>
          <w:szCs w:val="21"/>
        </w:rPr>
      </w:pPr>
      <w:r w:rsidRPr="005E08E7">
        <w:rPr>
          <w:rFonts w:ascii="Arial" w:hAnsi="Arial" w:cs="Arial"/>
          <w:sz w:val="21"/>
          <w:szCs w:val="21"/>
        </w:rPr>
        <w:t>Provisiones</w:t>
      </w:r>
    </w:p>
    <w:p w:rsidR="00B1613F" w:rsidRDefault="005E08E7" w:rsidP="0042374C">
      <w:pPr>
        <w:rPr>
          <w:rFonts w:ascii="Arial" w:hAnsi="Arial" w:cs="Arial"/>
          <w:sz w:val="21"/>
          <w:szCs w:val="21"/>
        </w:rPr>
      </w:pPr>
      <w:r w:rsidRPr="005E08E7">
        <w:rPr>
          <w:rFonts w:ascii="Arial" w:hAnsi="Arial" w:cs="Arial"/>
          <w:sz w:val="21"/>
          <w:szCs w:val="21"/>
        </w:rPr>
        <w:t xml:space="preserve">Considerando que todo gasto debe estar previsto en el Presupuesto de Egresos autorizado para cada ejercicio fiscal, es Improcedente la creación de cualquier tipo de provisión, como las provisiones para faltantes en inventarios y cuentas incobrables, entre otras; con excepción de aquellos organismos que por su actividad tengan mercancías de fácil acceso con público en general, quienes deberán realizar una provisión contable de acuerdo al porcentaje estimado de </w:t>
      </w:r>
      <w:r w:rsidRPr="005E08E7">
        <w:rPr>
          <w:rFonts w:ascii="Arial" w:hAnsi="Arial" w:cs="Arial"/>
          <w:sz w:val="21"/>
          <w:szCs w:val="21"/>
        </w:rPr>
        <w:lastRenderedPageBreak/>
        <w:t>pérdidas por robo o mermas, atención médica a pacientes no derechohabientes y créditos otorgados a corto y mediano plazo.</w:t>
      </w:r>
    </w:p>
    <w:p w:rsidR="0042374C" w:rsidRPr="005E08E7" w:rsidRDefault="005E08E7" w:rsidP="0042374C">
      <w:pPr>
        <w:rPr>
          <w:rFonts w:ascii="Arial" w:hAnsi="Arial" w:cs="Arial"/>
          <w:sz w:val="21"/>
          <w:szCs w:val="21"/>
        </w:rPr>
      </w:pPr>
      <w:r w:rsidRPr="005E08E7">
        <w:rPr>
          <w:rFonts w:ascii="Arial" w:hAnsi="Arial" w:cs="Arial"/>
          <w:sz w:val="21"/>
          <w:szCs w:val="21"/>
        </w:rPr>
        <w:t xml:space="preserve">Responsabilidad sobre la Presentación Razonable de los </w:t>
      </w:r>
      <w:r>
        <w:rPr>
          <w:rFonts w:ascii="Arial" w:hAnsi="Arial" w:cs="Arial"/>
          <w:sz w:val="21"/>
          <w:szCs w:val="21"/>
        </w:rPr>
        <w:t>E</w:t>
      </w:r>
      <w:r w:rsidRPr="005E08E7">
        <w:rPr>
          <w:rFonts w:ascii="Arial" w:hAnsi="Arial" w:cs="Arial"/>
          <w:sz w:val="21"/>
          <w:szCs w:val="21"/>
        </w:rPr>
        <w:t xml:space="preserve">stado </w:t>
      </w:r>
      <w:r>
        <w:rPr>
          <w:rFonts w:ascii="Arial" w:hAnsi="Arial" w:cs="Arial"/>
          <w:sz w:val="21"/>
          <w:szCs w:val="21"/>
        </w:rPr>
        <w:t>F</w:t>
      </w:r>
      <w:r w:rsidRPr="005E08E7">
        <w:rPr>
          <w:rFonts w:ascii="Arial" w:hAnsi="Arial" w:cs="Arial"/>
          <w:sz w:val="21"/>
          <w:szCs w:val="21"/>
        </w:rPr>
        <w:t>inancieros</w:t>
      </w:r>
    </w:p>
    <w:p w:rsidR="0042374C" w:rsidRDefault="005E08E7">
      <w:pPr>
        <w:rPr>
          <w:rFonts w:ascii="Arial" w:hAnsi="Arial" w:cs="Arial"/>
          <w:sz w:val="21"/>
          <w:szCs w:val="21"/>
        </w:rPr>
      </w:pPr>
      <w:r w:rsidRPr="005E08E7">
        <w:rPr>
          <w:rFonts w:ascii="Arial" w:hAnsi="Arial" w:cs="Arial"/>
          <w:sz w:val="21"/>
          <w:szCs w:val="21"/>
        </w:rPr>
        <w:t xml:space="preserve">Las notas descritas </w:t>
      </w:r>
      <w:r w:rsidR="00B22F15">
        <w:rPr>
          <w:rFonts w:ascii="Arial" w:hAnsi="Arial" w:cs="Arial"/>
          <w:sz w:val="21"/>
          <w:szCs w:val="21"/>
        </w:rPr>
        <w:t>en</w:t>
      </w:r>
      <w:r w:rsidRPr="005E08E7">
        <w:rPr>
          <w:rFonts w:ascii="Arial" w:hAnsi="Arial" w:cs="Arial"/>
          <w:sz w:val="21"/>
          <w:szCs w:val="21"/>
        </w:rPr>
        <w:t xml:space="preserve"> </w:t>
      </w:r>
      <w:proofErr w:type="gramStart"/>
      <w:r w:rsidRPr="005E08E7">
        <w:rPr>
          <w:rFonts w:ascii="Arial" w:hAnsi="Arial" w:cs="Arial"/>
          <w:sz w:val="21"/>
          <w:szCs w:val="21"/>
        </w:rPr>
        <w:t>los  Estados</w:t>
      </w:r>
      <w:proofErr w:type="gramEnd"/>
      <w:r w:rsidRPr="005E08E7">
        <w:rPr>
          <w:rFonts w:ascii="Arial" w:hAnsi="Arial" w:cs="Arial"/>
          <w:sz w:val="21"/>
          <w:szCs w:val="21"/>
        </w:rPr>
        <w:t xml:space="preserve"> Financieros al </w:t>
      </w:r>
      <w:r w:rsidR="00424FA5">
        <w:rPr>
          <w:rFonts w:ascii="Arial" w:hAnsi="Arial" w:cs="Arial"/>
          <w:sz w:val="21"/>
          <w:szCs w:val="21"/>
        </w:rPr>
        <w:t>31</w:t>
      </w:r>
      <w:r w:rsidR="000F347D">
        <w:rPr>
          <w:rFonts w:ascii="Arial" w:hAnsi="Arial" w:cs="Arial"/>
          <w:sz w:val="21"/>
          <w:szCs w:val="21"/>
        </w:rPr>
        <w:t xml:space="preserve"> de </w:t>
      </w:r>
      <w:r w:rsidR="00424FA5">
        <w:rPr>
          <w:rFonts w:ascii="Arial" w:hAnsi="Arial" w:cs="Arial"/>
          <w:sz w:val="21"/>
          <w:szCs w:val="21"/>
        </w:rPr>
        <w:t>marzo</w:t>
      </w:r>
      <w:r w:rsidR="000F347D">
        <w:rPr>
          <w:rFonts w:ascii="Arial" w:hAnsi="Arial" w:cs="Arial"/>
          <w:sz w:val="21"/>
          <w:szCs w:val="21"/>
        </w:rPr>
        <w:t xml:space="preserve"> de </w:t>
      </w:r>
      <w:r w:rsidRPr="005E08E7">
        <w:rPr>
          <w:rFonts w:ascii="Arial" w:hAnsi="Arial" w:cs="Arial"/>
          <w:sz w:val="21"/>
          <w:szCs w:val="21"/>
        </w:rPr>
        <w:t>201</w:t>
      </w:r>
      <w:r w:rsidR="000C18CB">
        <w:rPr>
          <w:rFonts w:ascii="Arial" w:hAnsi="Arial" w:cs="Arial"/>
          <w:sz w:val="21"/>
          <w:szCs w:val="21"/>
        </w:rPr>
        <w:t>6</w:t>
      </w:r>
      <w:r w:rsidRPr="005E08E7">
        <w:rPr>
          <w:rFonts w:ascii="Arial" w:hAnsi="Arial" w:cs="Arial"/>
          <w:sz w:val="21"/>
          <w:szCs w:val="21"/>
        </w:rPr>
        <w:t xml:space="preserve"> son parte integrante de</w:t>
      </w:r>
      <w:r w:rsidR="009F7C42">
        <w:rPr>
          <w:rFonts w:ascii="Arial" w:hAnsi="Arial" w:cs="Arial"/>
          <w:sz w:val="21"/>
          <w:szCs w:val="21"/>
        </w:rPr>
        <w:t xml:space="preserve"> </w:t>
      </w:r>
      <w:r w:rsidRPr="005E08E7">
        <w:rPr>
          <w:rFonts w:ascii="Arial" w:hAnsi="Arial" w:cs="Arial"/>
          <w:sz w:val="21"/>
          <w:szCs w:val="21"/>
        </w:rPr>
        <w:t>los mismo</w:t>
      </w:r>
      <w:r w:rsidR="00646774">
        <w:rPr>
          <w:rFonts w:ascii="Arial" w:hAnsi="Arial" w:cs="Arial"/>
          <w:sz w:val="21"/>
          <w:szCs w:val="21"/>
        </w:rPr>
        <w:t>s</w:t>
      </w:r>
      <w:r w:rsidRPr="005E08E7">
        <w:rPr>
          <w:rFonts w:ascii="Arial" w:hAnsi="Arial" w:cs="Arial"/>
          <w:sz w:val="21"/>
          <w:szCs w:val="21"/>
        </w:rPr>
        <w:t xml:space="preserve">, cuya preparación es responsabilidad de la administración del organismo la cual </w:t>
      </w:r>
      <w:r>
        <w:rPr>
          <w:rFonts w:ascii="Arial" w:hAnsi="Arial" w:cs="Arial"/>
          <w:sz w:val="21"/>
          <w:szCs w:val="21"/>
        </w:rPr>
        <w:t>manifiesta</w:t>
      </w:r>
      <w:r w:rsidRPr="005E08E7">
        <w:rPr>
          <w:rFonts w:ascii="Arial" w:hAnsi="Arial" w:cs="Arial"/>
          <w:sz w:val="21"/>
          <w:szCs w:val="21"/>
        </w:rPr>
        <w:t>, que éstos</w:t>
      </w:r>
      <w:r>
        <w:rPr>
          <w:rFonts w:ascii="Arial" w:hAnsi="Arial" w:cs="Arial"/>
          <w:sz w:val="21"/>
          <w:szCs w:val="21"/>
        </w:rPr>
        <w:t>,</w:t>
      </w:r>
      <w:r w:rsidRPr="005E08E7">
        <w:rPr>
          <w:rFonts w:ascii="Arial" w:hAnsi="Arial" w:cs="Arial"/>
          <w:sz w:val="21"/>
          <w:szCs w:val="21"/>
        </w:rPr>
        <w:t xml:space="preserve"> son razonablemente correctos.</w:t>
      </w:r>
    </w:p>
    <w:p w:rsidR="00BD3E07" w:rsidRDefault="00BD3E07">
      <w:pPr>
        <w:rPr>
          <w:rFonts w:ascii="Arial" w:hAnsi="Arial" w:cs="Arial"/>
          <w:sz w:val="21"/>
          <w:szCs w:val="21"/>
        </w:rPr>
      </w:pPr>
    </w:p>
    <w:p w:rsidR="00BD3E07" w:rsidRDefault="00B22F15" w:rsidP="00B22F15">
      <w:pPr>
        <w:ind w:left="708" w:firstLine="708"/>
        <w:rPr>
          <w:rFonts w:ascii="Arial" w:hAnsi="Arial" w:cs="Arial"/>
          <w:sz w:val="21"/>
          <w:szCs w:val="21"/>
        </w:rPr>
      </w:pPr>
      <w:bookmarkStart w:id="0" w:name="OLE_LINK1"/>
      <w:r>
        <w:rPr>
          <w:rFonts w:ascii="Arial" w:hAnsi="Arial" w:cs="Arial"/>
          <w:sz w:val="21"/>
          <w:szCs w:val="21"/>
        </w:rPr>
        <w:t>(rúbrica)</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(rúbrica)</w:t>
      </w:r>
    </w:p>
    <w:tbl>
      <w:tblPr>
        <w:tblW w:w="0" w:type="auto"/>
        <w:jc w:val="center"/>
        <w:tblLook w:val="01E0" w:firstRow="1" w:lastRow="1" w:firstColumn="1" w:lastColumn="1" w:noHBand="0" w:noVBand="0"/>
      </w:tblPr>
      <w:tblGrid>
        <w:gridCol w:w="529"/>
        <w:gridCol w:w="531"/>
        <w:gridCol w:w="530"/>
        <w:gridCol w:w="529"/>
        <w:gridCol w:w="1515"/>
        <w:gridCol w:w="998"/>
        <w:gridCol w:w="520"/>
        <w:gridCol w:w="1540"/>
        <w:gridCol w:w="538"/>
        <w:gridCol w:w="537"/>
        <w:gridCol w:w="536"/>
        <w:gridCol w:w="535"/>
      </w:tblGrid>
      <w:tr w:rsidR="00E624AF" w:rsidRPr="009F7C42" w:rsidTr="00B22F15">
        <w:trPr>
          <w:jc w:val="center"/>
        </w:trPr>
        <w:tc>
          <w:tcPr>
            <w:tcW w:w="3841" w:type="dxa"/>
            <w:gridSpan w:val="5"/>
            <w:tcBorders>
              <w:top w:val="single" w:sz="4" w:space="0" w:color="auto"/>
            </w:tcBorders>
          </w:tcPr>
          <w:p w:rsidR="00E624AF" w:rsidRPr="009F7C42" w:rsidRDefault="00E624AF" w:rsidP="00BD3E07">
            <w:pPr>
              <w:jc w:val="center"/>
              <w:rPr>
                <w:rFonts w:ascii="Arial" w:hAnsi="Arial" w:cs="Arial"/>
                <w:sz w:val="21"/>
                <w:szCs w:val="21"/>
              </w:rPr>
            </w:pPr>
            <w:r w:rsidRPr="009F7C42">
              <w:rPr>
                <w:rFonts w:ascii="Arial" w:hAnsi="Arial" w:cs="Arial"/>
                <w:sz w:val="21"/>
                <w:szCs w:val="21"/>
              </w:rPr>
              <w:t xml:space="preserve">C.P. Adriana Figueroa Rivas </w:t>
            </w:r>
          </w:p>
        </w:tc>
        <w:tc>
          <w:tcPr>
            <w:tcW w:w="550" w:type="dxa"/>
          </w:tcPr>
          <w:p w:rsidR="00E624AF" w:rsidRPr="009F7C42" w:rsidRDefault="00E624AF" w:rsidP="00BD3E07">
            <w:pPr>
              <w:jc w:val="center"/>
              <w:rPr>
                <w:rFonts w:ascii="Arial" w:hAnsi="Arial" w:cs="Arial"/>
                <w:sz w:val="21"/>
                <w:szCs w:val="21"/>
              </w:rPr>
            </w:pPr>
          </w:p>
        </w:tc>
        <w:tc>
          <w:tcPr>
            <w:tcW w:w="549" w:type="dxa"/>
          </w:tcPr>
          <w:p w:rsidR="00E624AF" w:rsidRPr="009F7C42" w:rsidRDefault="00E624AF" w:rsidP="00BD3E07">
            <w:pPr>
              <w:jc w:val="center"/>
              <w:rPr>
                <w:rFonts w:ascii="Arial" w:hAnsi="Arial" w:cs="Arial"/>
                <w:sz w:val="21"/>
                <w:szCs w:val="21"/>
              </w:rPr>
            </w:pPr>
          </w:p>
        </w:tc>
        <w:tc>
          <w:tcPr>
            <w:tcW w:w="3898" w:type="dxa"/>
            <w:gridSpan w:val="5"/>
            <w:tcBorders>
              <w:top w:val="single" w:sz="4" w:space="0" w:color="auto"/>
            </w:tcBorders>
          </w:tcPr>
          <w:p w:rsidR="00E624AF" w:rsidRPr="009F7C42" w:rsidRDefault="000C18CB" w:rsidP="000C18CB">
            <w:pPr>
              <w:jc w:val="center"/>
              <w:rPr>
                <w:rFonts w:ascii="Arial" w:hAnsi="Arial" w:cs="Arial"/>
                <w:sz w:val="21"/>
                <w:szCs w:val="21"/>
              </w:rPr>
            </w:pPr>
            <w:r>
              <w:rPr>
                <w:rFonts w:ascii="Arial" w:hAnsi="Arial" w:cs="Arial"/>
                <w:sz w:val="21"/>
                <w:szCs w:val="21"/>
              </w:rPr>
              <w:t>C.P. Severiano Cedillo Contreras</w:t>
            </w:r>
          </w:p>
        </w:tc>
      </w:tr>
      <w:tr w:rsidR="00E624AF" w:rsidRPr="009F7C42" w:rsidTr="00B22F15">
        <w:trPr>
          <w:jc w:val="center"/>
        </w:trPr>
        <w:tc>
          <w:tcPr>
            <w:tcW w:w="3841" w:type="dxa"/>
            <w:gridSpan w:val="5"/>
          </w:tcPr>
          <w:p w:rsidR="00E624AF" w:rsidRPr="009F7C42" w:rsidRDefault="00E624AF" w:rsidP="00876D75">
            <w:pPr>
              <w:jc w:val="center"/>
              <w:rPr>
                <w:rFonts w:ascii="Arial" w:hAnsi="Arial" w:cs="Arial"/>
                <w:sz w:val="21"/>
                <w:szCs w:val="21"/>
              </w:rPr>
            </w:pPr>
            <w:r w:rsidRPr="009F7C42">
              <w:rPr>
                <w:rFonts w:ascii="Arial" w:hAnsi="Arial" w:cs="Arial"/>
                <w:sz w:val="21"/>
                <w:szCs w:val="21"/>
              </w:rPr>
              <w:t>Jef</w:t>
            </w:r>
            <w:r w:rsidR="00876D75">
              <w:rPr>
                <w:rFonts w:ascii="Arial" w:hAnsi="Arial" w:cs="Arial"/>
                <w:sz w:val="21"/>
                <w:szCs w:val="21"/>
              </w:rPr>
              <w:t>e</w:t>
            </w:r>
            <w:r w:rsidRPr="009F7C42">
              <w:rPr>
                <w:rFonts w:ascii="Arial" w:hAnsi="Arial" w:cs="Arial"/>
                <w:sz w:val="21"/>
                <w:szCs w:val="21"/>
              </w:rPr>
              <w:t xml:space="preserve"> del Departamento de Recursos Financieros y Contabilidad </w:t>
            </w:r>
          </w:p>
        </w:tc>
        <w:tc>
          <w:tcPr>
            <w:tcW w:w="550" w:type="dxa"/>
          </w:tcPr>
          <w:p w:rsidR="00E624AF" w:rsidRPr="009F7C42" w:rsidRDefault="00E624AF" w:rsidP="00BD3E07">
            <w:pPr>
              <w:jc w:val="center"/>
              <w:rPr>
                <w:rFonts w:ascii="Arial" w:hAnsi="Arial" w:cs="Arial"/>
                <w:sz w:val="21"/>
                <w:szCs w:val="21"/>
              </w:rPr>
            </w:pPr>
          </w:p>
        </w:tc>
        <w:tc>
          <w:tcPr>
            <w:tcW w:w="549" w:type="dxa"/>
          </w:tcPr>
          <w:p w:rsidR="00E624AF" w:rsidRPr="009F7C42" w:rsidRDefault="00E624AF" w:rsidP="00BD3E07">
            <w:pPr>
              <w:jc w:val="center"/>
              <w:rPr>
                <w:rFonts w:ascii="Arial" w:hAnsi="Arial" w:cs="Arial"/>
                <w:sz w:val="21"/>
                <w:szCs w:val="21"/>
              </w:rPr>
            </w:pPr>
          </w:p>
        </w:tc>
        <w:tc>
          <w:tcPr>
            <w:tcW w:w="3898" w:type="dxa"/>
            <w:gridSpan w:val="5"/>
          </w:tcPr>
          <w:p w:rsidR="00E624AF" w:rsidRPr="009F7C42" w:rsidRDefault="00E624AF" w:rsidP="00BD3E07">
            <w:pPr>
              <w:jc w:val="center"/>
              <w:rPr>
                <w:rFonts w:ascii="Arial" w:hAnsi="Arial" w:cs="Arial"/>
                <w:sz w:val="21"/>
                <w:szCs w:val="21"/>
              </w:rPr>
            </w:pPr>
            <w:r w:rsidRPr="009F7C42">
              <w:rPr>
                <w:rFonts w:ascii="Arial" w:hAnsi="Arial" w:cs="Arial"/>
                <w:sz w:val="21"/>
                <w:szCs w:val="21"/>
              </w:rPr>
              <w:t>Coordinador  Administrativo</w:t>
            </w:r>
          </w:p>
        </w:tc>
      </w:tr>
      <w:tr w:rsidR="00B22F15" w:rsidRPr="009F7C42" w:rsidTr="00B22F15">
        <w:trPr>
          <w:jc w:val="center"/>
        </w:trPr>
        <w:tc>
          <w:tcPr>
            <w:tcW w:w="3841" w:type="dxa"/>
            <w:gridSpan w:val="5"/>
          </w:tcPr>
          <w:p w:rsidR="00B22F15" w:rsidRPr="009F7C42" w:rsidRDefault="00B22F15" w:rsidP="00876D75">
            <w:pPr>
              <w:jc w:val="center"/>
              <w:rPr>
                <w:rFonts w:ascii="Arial" w:hAnsi="Arial" w:cs="Arial"/>
                <w:sz w:val="21"/>
                <w:szCs w:val="21"/>
              </w:rPr>
            </w:pPr>
          </w:p>
        </w:tc>
        <w:tc>
          <w:tcPr>
            <w:tcW w:w="550" w:type="dxa"/>
          </w:tcPr>
          <w:p w:rsidR="00B22F15" w:rsidRPr="009F7C42" w:rsidRDefault="00B22F15" w:rsidP="00BD3E07">
            <w:pPr>
              <w:jc w:val="center"/>
              <w:rPr>
                <w:rFonts w:ascii="Arial" w:hAnsi="Arial" w:cs="Arial"/>
                <w:sz w:val="21"/>
                <w:szCs w:val="21"/>
              </w:rPr>
            </w:pPr>
          </w:p>
        </w:tc>
        <w:tc>
          <w:tcPr>
            <w:tcW w:w="549" w:type="dxa"/>
          </w:tcPr>
          <w:p w:rsidR="00B22F15" w:rsidRPr="009F7C42" w:rsidRDefault="00B22F15" w:rsidP="00BD3E07">
            <w:pPr>
              <w:jc w:val="center"/>
              <w:rPr>
                <w:rFonts w:ascii="Arial" w:hAnsi="Arial" w:cs="Arial"/>
                <w:sz w:val="21"/>
                <w:szCs w:val="21"/>
              </w:rPr>
            </w:pPr>
          </w:p>
        </w:tc>
        <w:tc>
          <w:tcPr>
            <w:tcW w:w="3898" w:type="dxa"/>
            <w:gridSpan w:val="5"/>
          </w:tcPr>
          <w:p w:rsidR="00B22F15" w:rsidRPr="009F7C42" w:rsidRDefault="00B22F15" w:rsidP="00BD3E07">
            <w:pPr>
              <w:jc w:val="center"/>
              <w:rPr>
                <w:rFonts w:ascii="Arial" w:hAnsi="Arial" w:cs="Arial"/>
                <w:sz w:val="21"/>
                <w:szCs w:val="21"/>
              </w:rPr>
            </w:pPr>
          </w:p>
        </w:tc>
      </w:tr>
      <w:tr w:rsidR="00B22F15" w:rsidRPr="009F7C42" w:rsidTr="00B22F15">
        <w:trPr>
          <w:jc w:val="center"/>
        </w:trPr>
        <w:tc>
          <w:tcPr>
            <w:tcW w:w="3841" w:type="dxa"/>
            <w:gridSpan w:val="5"/>
          </w:tcPr>
          <w:p w:rsidR="00B22F15" w:rsidRPr="009F7C42" w:rsidRDefault="00B22F15" w:rsidP="00876D75">
            <w:pPr>
              <w:jc w:val="center"/>
              <w:rPr>
                <w:rFonts w:ascii="Arial" w:hAnsi="Arial" w:cs="Arial"/>
                <w:sz w:val="21"/>
                <w:szCs w:val="21"/>
              </w:rPr>
            </w:pPr>
          </w:p>
        </w:tc>
        <w:tc>
          <w:tcPr>
            <w:tcW w:w="550" w:type="dxa"/>
          </w:tcPr>
          <w:p w:rsidR="00B22F15" w:rsidRPr="009F7C42" w:rsidRDefault="00B22F15" w:rsidP="00BD3E07">
            <w:pPr>
              <w:jc w:val="center"/>
              <w:rPr>
                <w:rFonts w:ascii="Arial" w:hAnsi="Arial" w:cs="Arial"/>
                <w:sz w:val="21"/>
                <w:szCs w:val="21"/>
              </w:rPr>
            </w:pPr>
            <w:r>
              <w:rPr>
                <w:rFonts w:ascii="Arial" w:hAnsi="Arial" w:cs="Arial"/>
                <w:sz w:val="21"/>
                <w:szCs w:val="21"/>
              </w:rPr>
              <w:t>(rúbrica)</w:t>
            </w:r>
            <w:bookmarkStart w:id="1" w:name="_GoBack"/>
            <w:bookmarkEnd w:id="1"/>
          </w:p>
        </w:tc>
        <w:tc>
          <w:tcPr>
            <w:tcW w:w="549" w:type="dxa"/>
          </w:tcPr>
          <w:p w:rsidR="00B22F15" w:rsidRPr="009F7C42" w:rsidRDefault="00B22F15" w:rsidP="00BD3E07">
            <w:pPr>
              <w:jc w:val="center"/>
              <w:rPr>
                <w:rFonts w:ascii="Arial" w:hAnsi="Arial" w:cs="Arial"/>
                <w:sz w:val="21"/>
                <w:szCs w:val="21"/>
              </w:rPr>
            </w:pPr>
          </w:p>
        </w:tc>
        <w:tc>
          <w:tcPr>
            <w:tcW w:w="3898" w:type="dxa"/>
            <w:gridSpan w:val="5"/>
          </w:tcPr>
          <w:p w:rsidR="00B22F15" w:rsidRPr="009F7C42" w:rsidRDefault="00B22F15" w:rsidP="00BD3E07">
            <w:pPr>
              <w:jc w:val="center"/>
              <w:rPr>
                <w:rFonts w:ascii="Arial" w:hAnsi="Arial" w:cs="Arial"/>
                <w:sz w:val="21"/>
                <w:szCs w:val="21"/>
              </w:rPr>
            </w:pPr>
          </w:p>
        </w:tc>
      </w:tr>
      <w:tr w:rsidR="00E624AF" w:rsidRPr="009F7C42" w:rsidTr="00B22F15">
        <w:trPr>
          <w:jc w:val="center"/>
        </w:trPr>
        <w:tc>
          <w:tcPr>
            <w:tcW w:w="546" w:type="dxa"/>
          </w:tcPr>
          <w:p w:rsidR="00E624AF" w:rsidRPr="009F7C42" w:rsidRDefault="00E624AF" w:rsidP="00BD3E07">
            <w:pPr>
              <w:rPr>
                <w:rFonts w:ascii="Arial" w:hAnsi="Arial" w:cs="Arial"/>
                <w:sz w:val="21"/>
                <w:szCs w:val="21"/>
              </w:rPr>
            </w:pPr>
          </w:p>
        </w:tc>
        <w:tc>
          <w:tcPr>
            <w:tcW w:w="548" w:type="dxa"/>
          </w:tcPr>
          <w:p w:rsidR="00E624AF" w:rsidRPr="009F7C42" w:rsidRDefault="00E624AF" w:rsidP="00BD3E07">
            <w:pPr>
              <w:rPr>
                <w:rFonts w:ascii="Arial" w:hAnsi="Arial" w:cs="Arial"/>
                <w:sz w:val="21"/>
                <w:szCs w:val="21"/>
              </w:rPr>
            </w:pPr>
          </w:p>
        </w:tc>
        <w:tc>
          <w:tcPr>
            <w:tcW w:w="549" w:type="dxa"/>
          </w:tcPr>
          <w:p w:rsidR="00E624AF" w:rsidRPr="009F7C42" w:rsidRDefault="00E624AF" w:rsidP="00BD3E07">
            <w:pPr>
              <w:rPr>
                <w:rFonts w:ascii="Arial" w:hAnsi="Arial" w:cs="Arial"/>
                <w:sz w:val="21"/>
                <w:szCs w:val="21"/>
              </w:rPr>
            </w:pPr>
          </w:p>
        </w:tc>
        <w:tc>
          <w:tcPr>
            <w:tcW w:w="549" w:type="dxa"/>
          </w:tcPr>
          <w:p w:rsidR="00E624AF" w:rsidRPr="009F7C42" w:rsidRDefault="00E624AF" w:rsidP="00BD3E07">
            <w:pPr>
              <w:rPr>
                <w:rFonts w:ascii="Arial" w:hAnsi="Arial" w:cs="Arial"/>
                <w:sz w:val="21"/>
                <w:szCs w:val="21"/>
              </w:rPr>
            </w:pPr>
          </w:p>
        </w:tc>
        <w:tc>
          <w:tcPr>
            <w:tcW w:w="4414" w:type="dxa"/>
            <w:gridSpan w:val="4"/>
            <w:tcBorders>
              <w:top w:val="single" w:sz="4" w:space="0" w:color="auto"/>
            </w:tcBorders>
          </w:tcPr>
          <w:p w:rsidR="00E624AF" w:rsidRPr="009F7C42" w:rsidRDefault="009F7C42" w:rsidP="009F7C42">
            <w:pPr>
              <w:jc w:val="center"/>
              <w:rPr>
                <w:rFonts w:ascii="Arial" w:hAnsi="Arial" w:cs="Arial"/>
                <w:sz w:val="21"/>
                <w:szCs w:val="21"/>
              </w:rPr>
            </w:pPr>
            <w:r>
              <w:rPr>
                <w:rFonts w:ascii="Arial" w:hAnsi="Arial" w:cs="Arial"/>
                <w:sz w:val="21"/>
                <w:szCs w:val="21"/>
              </w:rPr>
              <w:t xml:space="preserve">M. en D. Marcelo Martínez </w:t>
            </w:r>
            <w:proofErr w:type="spellStart"/>
            <w:r>
              <w:rPr>
                <w:rFonts w:ascii="Arial" w:hAnsi="Arial" w:cs="Arial"/>
                <w:sz w:val="21"/>
                <w:szCs w:val="21"/>
              </w:rPr>
              <w:t>Martínez</w:t>
            </w:r>
            <w:proofErr w:type="spellEnd"/>
          </w:p>
        </w:tc>
        <w:tc>
          <w:tcPr>
            <w:tcW w:w="558" w:type="dxa"/>
          </w:tcPr>
          <w:p w:rsidR="00E624AF" w:rsidRPr="009F7C42" w:rsidRDefault="00E624AF" w:rsidP="00BD3E07">
            <w:pPr>
              <w:rPr>
                <w:rFonts w:ascii="Arial" w:hAnsi="Arial" w:cs="Arial"/>
                <w:sz w:val="21"/>
                <w:szCs w:val="21"/>
              </w:rPr>
            </w:pPr>
          </w:p>
        </w:tc>
        <w:tc>
          <w:tcPr>
            <w:tcW w:w="558" w:type="dxa"/>
          </w:tcPr>
          <w:p w:rsidR="00E624AF" w:rsidRPr="009F7C42" w:rsidRDefault="00E624AF" w:rsidP="00BD3E07">
            <w:pPr>
              <w:rPr>
                <w:rFonts w:ascii="Arial" w:hAnsi="Arial" w:cs="Arial"/>
                <w:sz w:val="21"/>
                <w:szCs w:val="21"/>
              </w:rPr>
            </w:pPr>
          </w:p>
        </w:tc>
        <w:tc>
          <w:tcPr>
            <w:tcW w:w="558" w:type="dxa"/>
          </w:tcPr>
          <w:p w:rsidR="00E624AF" w:rsidRPr="009F7C42" w:rsidRDefault="00E624AF" w:rsidP="00BD3E07">
            <w:pPr>
              <w:rPr>
                <w:rFonts w:ascii="Arial" w:hAnsi="Arial" w:cs="Arial"/>
                <w:sz w:val="21"/>
                <w:szCs w:val="21"/>
              </w:rPr>
            </w:pPr>
          </w:p>
        </w:tc>
        <w:tc>
          <w:tcPr>
            <w:tcW w:w="558" w:type="dxa"/>
          </w:tcPr>
          <w:p w:rsidR="00E624AF" w:rsidRPr="009F7C42" w:rsidRDefault="00E624AF" w:rsidP="00BD3E07">
            <w:pPr>
              <w:rPr>
                <w:rFonts w:ascii="Arial" w:hAnsi="Arial" w:cs="Arial"/>
                <w:sz w:val="21"/>
                <w:szCs w:val="21"/>
              </w:rPr>
            </w:pPr>
          </w:p>
        </w:tc>
      </w:tr>
      <w:tr w:rsidR="00E624AF" w:rsidRPr="009F7C42" w:rsidTr="00B22F15">
        <w:trPr>
          <w:jc w:val="center"/>
        </w:trPr>
        <w:tc>
          <w:tcPr>
            <w:tcW w:w="546" w:type="dxa"/>
          </w:tcPr>
          <w:p w:rsidR="00E624AF" w:rsidRPr="009F7C42" w:rsidRDefault="00E624AF" w:rsidP="00BD3E07">
            <w:pPr>
              <w:rPr>
                <w:rFonts w:ascii="Arial" w:hAnsi="Arial" w:cs="Arial"/>
                <w:sz w:val="21"/>
                <w:szCs w:val="21"/>
              </w:rPr>
            </w:pPr>
          </w:p>
        </w:tc>
        <w:tc>
          <w:tcPr>
            <w:tcW w:w="548" w:type="dxa"/>
          </w:tcPr>
          <w:p w:rsidR="00E624AF" w:rsidRPr="009F7C42" w:rsidRDefault="00E624AF" w:rsidP="00BD3E07">
            <w:pPr>
              <w:rPr>
                <w:rFonts w:ascii="Arial" w:hAnsi="Arial" w:cs="Arial"/>
                <w:sz w:val="21"/>
                <w:szCs w:val="21"/>
              </w:rPr>
            </w:pPr>
          </w:p>
        </w:tc>
        <w:tc>
          <w:tcPr>
            <w:tcW w:w="549" w:type="dxa"/>
          </w:tcPr>
          <w:p w:rsidR="00E624AF" w:rsidRPr="009F7C42" w:rsidRDefault="00E624AF" w:rsidP="00BD3E07">
            <w:pPr>
              <w:rPr>
                <w:rFonts w:ascii="Arial" w:hAnsi="Arial" w:cs="Arial"/>
                <w:sz w:val="21"/>
                <w:szCs w:val="21"/>
              </w:rPr>
            </w:pPr>
          </w:p>
        </w:tc>
        <w:tc>
          <w:tcPr>
            <w:tcW w:w="549" w:type="dxa"/>
          </w:tcPr>
          <w:p w:rsidR="00E624AF" w:rsidRPr="009F7C42" w:rsidRDefault="00E624AF" w:rsidP="00BD3E07">
            <w:pPr>
              <w:rPr>
                <w:rFonts w:ascii="Arial" w:hAnsi="Arial" w:cs="Arial"/>
                <w:sz w:val="21"/>
                <w:szCs w:val="21"/>
              </w:rPr>
            </w:pPr>
          </w:p>
        </w:tc>
        <w:tc>
          <w:tcPr>
            <w:tcW w:w="4414" w:type="dxa"/>
            <w:gridSpan w:val="4"/>
          </w:tcPr>
          <w:p w:rsidR="00E624AF" w:rsidRPr="009F7C42" w:rsidRDefault="00E624AF" w:rsidP="00BD3E07">
            <w:pPr>
              <w:jc w:val="center"/>
              <w:rPr>
                <w:rFonts w:ascii="Arial" w:hAnsi="Arial" w:cs="Arial"/>
                <w:sz w:val="21"/>
                <w:szCs w:val="21"/>
              </w:rPr>
            </w:pPr>
            <w:r w:rsidRPr="009F7C42">
              <w:rPr>
                <w:rFonts w:ascii="Arial" w:hAnsi="Arial" w:cs="Arial"/>
                <w:sz w:val="21"/>
                <w:szCs w:val="21"/>
              </w:rPr>
              <w:t>Director General</w:t>
            </w:r>
          </w:p>
        </w:tc>
        <w:tc>
          <w:tcPr>
            <w:tcW w:w="558" w:type="dxa"/>
          </w:tcPr>
          <w:p w:rsidR="00E624AF" w:rsidRPr="009F7C42" w:rsidRDefault="00E624AF" w:rsidP="00BD3E07">
            <w:pPr>
              <w:rPr>
                <w:rFonts w:ascii="Arial" w:hAnsi="Arial" w:cs="Arial"/>
                <w:sz w:val="21"/>
                <w:szCs w:val="21"/>
              </w:rPr>
            </w:pPr>
          </w:p>
        </w:tc>
        <w:tc>
          <w:tcPr>
            <w:tcW w:w="558" w:type="dxa"/>
          </w:tcPr>
          <w:p w:rsidR="00E624AF" w:rsidRPr="009F7C42" w:rsidRDefault="00E624AF" w:rsidP="00BD3E07">
            <w:pPr>
              <w:rPr>
                <w:rFonts w:ascii="Arial" w:hAnsi="Arial" w:cs="Arial"/>
                <w:sz w:val="21"/>
                <w:szCs w:val="21"/>
              </w:rPr>
            </w:pPr>
          </w:p>
        </w:tc>
        <w:tc>
          <w:tcPr>
            <w:tcW w:w="558" w:type="dxa"/>
          </w:tcPr>
          <w:p w:rsidR="00E624AF" w:rsidRPr="009F7C42" w:rsidRDefault="00E624AF" w:rsidP="00BD3E07">
            <w:pPr>
              <w:rPr>
                <w:rFonts w:ascii="Arial" w:hAnsi="Arial" w:cs="Arial"/>
                <w:sz w:val="21"/>
                <w:szCs w:val="21"/>
              </w:rPr>
            </w:pPr>
          </w:p>
        </w:tc>
        <w:tc>
          <w:tcPr>
            <w:tcW w:w="558" w:type="dxa"/>
          </w:tcPr>
          <w:p w:rsidR="00E624AF" w:rsidRPr="009F7C42" w:rsidRDefault="00E624AF" w:rsidP="00BD3E07">
            <w:pPr>
              <w:rPr>
                <w:rFonts w:ascii="Arial" w:hAnsi="Arial" w:cs="Arial"/>
                <w:sz w:val="21"/>
                <w:szCs w:val="21"/>
              </w:rPr>
            </w:pPr>
          </w:p>
        </w:tc>
      </w:tr>
      <w:bookmarkEnd w:id="0"/>
    </w:tbl>
    <w:p w:rsidR="00791211" w:rsidRDefault="00791211" w:rsidP="00791211">
      <w:pPr>
        <w:autoSpaceDE w:val="0"/>
        <w:autoSpaceDN w:val="0"/>
        <w:adjustRightInd w:val="0"/>
        <w:jc w:val="center"/>
        <w:rPr>
          <w:rFonts w:ascii="Arial" w:hAnsi="Arial" w:cs="Arial"/>
          <w:b/>
          <w:smallCaps/>
          <w:sz w:val="32"/>
          <w:szCs w:val="32"/>
        </w:rPr>
      </w:pPr>
    </w:p>
    <w:p w:rsidR="00BD3E07" w:rsidRDefault="00BD3E07" w:rsidP="00791211">
      <w:pPr>
        <w:autoSpaceDE w:val="0"/>
        <w:autoSpaceDN w:val="0"/>
        <w:adjustRightInd w:val="0"/>
        <w:jc w:val="center"/>
        <w:rPr>
          <w:rFonts w:ascii="Arial" w:hAnsi="Arial" w:cs="Arial"/>
          <w:b/>
          <w:smallCaps/>
          <w:sz w:val="32"/>
          <w:szCs w:val="32"/>
        </w:rPr>
      </w:pPr>
    </w:p>
    <w:p w:rsidR="00C4209F" w:rsidRDefault="00C4209F" w:rsidP="00791211">
      <w:pPr>
        <w:autoSpaceDE w:val="0"/>
        <w:autoSpaceDN w:val="0"/>
        <w:adjustRightInd w:val="0"/>
        <w:jc w:val="center"/>
        <w:rPr>
          <w:rFonts w:ascii="Arial" w:hAnsi="Arial" w:cs="Arial"/>
          <w:b/>
          <w:smallCaps/>
          <w:sz w:val="32"/>
          <w:szCs w:val="32"/>
        </w:rPr>
      </w:pPr>
    </w:p>
    <w:p w:rsidR="00C4209F" w:rsidRDefault="00C4209F" w:rsidP="00791211">
      <w:pPr>
        <w:autoSpaceDE w:val="0"/>
        <w:autoSpaceDN w:val="0"/>
        <w:adjustRightInd w:val="0"/>
        <w:jc w:val="center"/>
        <w:rPr>
          <w:rFonts w:ascii="Arial" w:hAnsi="Arial" w:cs="Arial"/>
          <w:b/>
          <w:smallCaps/>
          <w:sz w:val="32"/>
          <w:szCs w:val="32"/>
        </w:rPr>
      </w:pPr>
    </w:p>
    <w:p w:rsidR="00791211" w:rsidRDefault="00791211" w:rsidP="00791211">
      <w:pPr>
        <w:autoSpaceDE w:val="0"/>
        <w:autoSpaceDN w:val="0"/>
        <w:adjustRightInd w:val="0"/>
        <w:jc w:val="center"/>
        <w:rPr>
          <w:rFonts w:ascii="Arial" w:hAnsi="Arial" w:cs="Arial"/>
          <w:b/>
          <w:smallCaps/>
          <w:sz w:val="32"/>
          <w:szCs w:val="32"/>
        </w:rPr>
      </w:pPr>
    </w:p>
    <w:p w:rsidR="00B1613F" w:rsidRDefault="00B1613F" w:rsidP="00791211">
      <w:pPr>
        <w:autoSpaceDE w:val="0"/>
        <w:autoSpaceDN w:val="0"/>
        <w:adjustRightInd w:val="0"/>
        <w:jc w:val="center"/>
        <w:rPr>
          <w:rFonts w:ascii="Arial" w:hAnsi="Arial" w:cs="Arial"/>
          <w:b/>
          <w:smallCaps/>
          <w:sz w:val="32"/>
          <w:szCs w:val="32"/>
        </w:rPr>
      </w:pPr>
    </w:p>
    <w:p w:rsidR="00B1613F" w:rsidRDefault="00B1613F" w:rsidP="00791211">
      <w:pPr>
        <w:autoSpaceDE w:val="0"/>
        <w:autoSpaceDN w:val="0"/>
        <w:adjustRightInd w:val="0"/>
        <w:jc w:val="center"/>
        <w:rPr>
          <w:rFonts w:ascii="Arial" w:hAnsi="Arial" w:cs="Arial"/>
          <w:b/>
          <w:smallCaps/>
          <w:sz w:val="32"/>
          <w:szCs w:val="32"/>
        </w:rPr>
      </w:pPr>
    </w:p>
    <w:p w:rsidR="003D5440" w:rsidRDefault="003D5440" w:rsidP="00791211">
      <w:pPr>
        <w:autoSpaceDE w:val="0"/>
        <w:autoSpaceDN w:val="0"/>
        <w:adjustRightInd w:val="0"/>
        <w:jc w:val="center"/>
        <w:rPr>
          <w:rFonts w:ascii="Arial" w:hAnsi="Arial" w:cs="Arial"/>
          <w:b/>
          <w:smallCaps/>
          <w:sz w:val="32"/>
          <w:szCs w:val="32"/>
        </w:rPr>
      </w:pPr>
    </w:p>
    <w:sectPr w:rsidR="003D5440" w:rsidSect="00A747D2">
      <w:headerReference w:type="default" r:id="rId8"/>
      <w:footerReference w:type="default" r:id="rId9"/>
      <w:pgSz w:w="12240" w:h="15840"/>
      <w:pgMar w:top="1417" w:right="1701" w:bottom="1417" w:left="1701" w:header="102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182" w:rsidRDefault="00002182" w:rsidP="00B22A8E">
      <w:pPr>
        <w:spacing w:before="0" w:after="0" w:line="240" w:lineRule="auto"/>
      </w:pPr>
      <w:r>
        <w:separator/>
      </w:r>
    </w:p>
  </w:endnote>
  <w:endnote w:type="continuationSeparator" w:id="0">
    <w:p w:rsidR="00002182" w:rsidRDefault="00002182" w:rsidP="00B22A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953" w:rsidRDefault="00482953">
    <w:pPr>
      <w:pStyle w:val="Piedepgina"/>
      <w:jc w:val="center"/>
    </w:pPr>
  </w:p>
  <w:p w:rsidR="00482953" w:rsidRDefault="004829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182" w:rsidRDefault="00002182" w:rsidP="00B22A8E">
      <w:pPr>
        <w:spacing w:before="0" w:after="0" w:line="240" w:lineRule="auto"/>
      </w:pPr>
      <w:r>
        <w:separator/>
      </w:r>
    </w:p>
  </w:footnote>
  <w:footnote w:type="continuationSeparator" w:id="0">
    <w:p w:rsidR="00002182" w:rsidRDefault="00002182" w:rsidP="00B22A8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953" w:rsidRDefault="00482953" w:rsidP="00B22A8E">
    <w:pPr>
      <w:pStyle w:val="Encabezado"/>
      <w:jc w:val="center"/>
      <w:rPr>
        <w:b/>
        <w:sz w:val="18"/>
        <w:szCs w:val="18"/>
      </w:rPr>
    </w:pPr>
    <w:r>
      <w:rPr>
        <w:b/>
        <w:noProof/>
        <w:sz w:val="18"/>
        <w:szCs w:val="18"/>
        <w:lang w:eastAsia="es-MX"/>
      </w:rPr>
      <w:drawing>
        <wp:anchor distT="0" distB="0" distL="114300" distR="114300" simplePos="0" relativeHeight="251661312" behindDoc="1" locked="0" layoutInCell="1" allowOverlap="1">
          <wp:simplePos x="0" y="0"/>
          <wp:positionH relativeFrom="column">
            <wp:posOffset>5396865</wp:posOffset>
          </wp:positionH>
          <wp:positionV relativeFrom="paragraph">
            <wp:posOffset>-438150</wp:posOffset>
          </wp:positionV>
          <wp:extent cx="923925" cy="742950"/>
          <wp:effectExtent l="0" t="0" r="0" b="0"/>
          <wp:wrapNone/>
          <wp:docPr id="4" name="Imagen 3" descr="LOGO G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ENTE"/>
                  <pic:cNvPicPr>
                    <a:picLocks noChangeAspect="1" noChangeArrowheads="1"/>
                  </pic:cNvPicPr>
                </pic:nvPicPr>
                <pic:blipFill>
                  <a:blip r:embed="rId1"/>
                  <a:srcRect/>
                  <a:stretch>
                    <a:fillRect/>
                  </a:stretch>
                </pic:blipFill>
                <pic:spPr bwMode="auto">
                  <a:xfrm>
                    <a:off x="0" y="0"/>
                    <a:ext cx="923925" cy="742950"/>
                  </a:xfrm>
                  <a:prstGeom prst="rect">
                    <a:avLst/>
                  </a:prstGeom>
                  <a:noFill/>
                  <a:ln w="9525">
                    <a:noFill/>
                    <a:miter lim="800000"/>
                    <a:headEnd/>
                    <a:tailEnd/>
                  </a:ln>
                </pic:spPr>
              </pic:pic>
            </a:graphicData>
          </a:graphic>
        </wp:anchor>
      </w:drawing>
    </w:r>
    <w:r>
      <w:rPr>
        <w:b/>
        <w:noProof/>
        <w:sz w:val="18"/>
        <w:szCs w:val="18"/>
        <w:lang w:eastAsia="es-MX"/>
      </w:rPr>
      <w:drawing>
        <wp:anchor distT="0" distB="0" distL="114300" distR="114300" simplePos="0" relativeHeight="251659264" behindDoc="1" locked="0" layoutInCell="1" allowOverlap="1">
          <wp:simplePos x="0" y="0"/>
          <wp:positionH relativeFrom="column">
            <wp:posOffset>-641985</wp:posOffset>
          </wp:positionH>
          <wp:positionV relativeFrom="paragraph">
            <wp:posOffset>-457200</wp:posOffset>
          </wp:positionV>
          <wp:extent cx="1143000" cy="762000"/>
          <wp:effectExtent l="0" t="0" r="0" b="0"/>
          <wp:wrapNone/>
          <wp:docPr id="1" name="Imagen 3" descr="G escudo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G escudo v"/>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1143000" cy="762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9D0"/>
    <w:multiLevelType w:val="hybridMultilevel"/>
    <w:tmpl w:val="753ACF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624AA3"/>
    <w:multiLevelType w:val="hybridMultilevel"/>
    <w:tmpl w:val="6E4E1542"/>
    <w:lvl w:ilvl="0" w:tplc="D0120010">
      <w:start w:val="2"/>
      <w:numFmt w:val="decimal"/>
      <w:lvlText w:val="%1."/>
      <w:lvlJc w:val="left"/>
      <w:pPr>
        <w:tabs>
          <w:tab w:val="num" w:pos="720"/>
        </w:tabs>
        <w:ind w:left="720" w:hanging="360"/>
      </w:pPr>
      <w:rPr>
        <w:rFonts w:hint="default"/>
      </w:rPr>
    </w:lvl>
    <w:lvl w:ilvl="1" w:tplc="F9DE3F42">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F94364"/>
    <w:multiLevelType w:val="hybridMultilevel"/>
    <w:tmpl w:val="06287D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F8734E"/>
    <w:multiLevelType w:val="hybridMultilevel"/>
    <w:tmpl w:val="C63217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8E5AAB"/>
    <w:multiLevelType w:val="hybridMultilevel"/>
    <w:tmpl w:val="30BE673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D160E3D"/>
    <w:multiLevelType w:val="hybridMultilevel"/>
    <w:tmpl w:val="D480B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3364FC"/>
    <w:multiLevelType w:val="hybridMultilevel"/>
    <w:tmpl w:val="BB7ACE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5016BA"/>
    <w:multiLevelType w:val="hybridMultilevel"/>
    <w:tmpl w:val="38403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D00F6C"/>
    <w:multiLevelType w:val="hybridMultilevel"/>
    <w:tmpl w:val="C7E8B9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CE60EF"/>
    <w:multiLevelType w:val="hybridMultilevel"/>
    <w:tmpl w:val="67C08D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47317F"/>
    <w:multiLevelType w:val="hybridMultilevel"/>
    <w:tmpl w:val="72964C7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F36DD8"/>
    <w:multiLevelType w:val="hybridMultilevel"/>
    <w:tmpl w:val="705AB5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C33981"/>
    <w:multiLevelType w:val="hybridMultilevel"/>
    <w:tmpl w:val="2312E2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FA4274"/>
    <w:multiLevelType w:val="hybridMultilevel"/>
    <w:tmpl w:val="27042F5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F7023A1"/>
    <w:multiLevelType w:val="hybridMultilevel"/>
    <w:tmpl w:val="8B52660C"/>
    <w:lvl w:ilvl="0" w:tplc="E8CEBC7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3EB730C"/>
    <w:multiLevelType w:val="hybridMultilevel"/>
    <w:tmpl w:val="D5803DD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71A0B65"/>
    <w:multiLevelType w:val="hybridMultilevel"/>
    <w:tmpl w:val="B720D2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1"/>
  </w:num>
  <w:num w:numId="3">
    <w:abstractNumId w:val="14"/>
  </w:num>
  <w:num w:numId="4">
    <w:abstractNumId w:val="8"/>
  </w:num>
  <w:num w:numId="5">
    <w:abstractNumId w:val="5"/>
  </w:num>
  <w:num w:numId="6">
    <w:abstractNumId w:val="9"/>
  </w:num>
  <w:num w:numId="7">
    <w:abstractNumId w:val="0"/>
  </w:num>
  <w:num w:numId="8">
    <w:abstractNumId w:val="10"/>
  </w:num>
  <w:num w:numId="9">
    <w:abstractNumId w:val="3"/>
  </w:num>
  <w:num w:numId="10">
    <w:abstractNumId w:val="6"/>
  </w:num>
  <w:num w:numId="11">
    <w:abstractNumId w:val="16"/>
  </w:num>
  <w:num w:numId="12">
    <w:abstractNumId w:val="2"/>
  </w:num>
  <w:num w:numId="13">
    <w:abstractNumId w:val="1"/>
  </w:num>
  <w:num w:numId="14">
    <w:abstractNumId w:val="4"/>
  </w:num>
  <w:num w:numId="15">
    <w:abstractNumId w:val="12"/>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970"/>
    <w:rsid w:val="00002182"/>
    <w:rsid w:val="00003E39"/>
    <w:rsid w:val="0001063A"/>
    <w:rsid w:val="000106A5"/>
    <w:rsid w:val="000156D9"/>
    <w:rsid w:val="00020EA1"/>
    <w:rsid w:val="000219CC"/>
    <w:rsid w:val="0002705F"/>
    <w:rsid w:val="00033453"/>
    <w:rsid w:val="00036C53"/>
    <w:rsid w:val="00041550"/>
    <w:rsid w:val="00041B9F"/>
    <w:rsid w:val="00044063"/>
    <w:rsid w:val="000452AD"/>
    <w:rsid w:val="00045FFA"/>
    <w:rsid w:val="00047063"/>
    <w:rsid w:val="000529D5"/>
    <w:rsid w:val="000609D3"/>
    <w:rsid w:val="000761FD"/>
    <w:rsid w:val="000821AA"/>
    <w:rsid w:val="00083187"/>
    <w:rsid w:val="000864F6"/>
    <w:rsid w:val="00090C87"/>
    <w:rsid w:val="00096573"/>
    <w:rsid w:val="000A04BA"/>
    <w:rsid w:val="000B05C2"/>
    <w:rsid w:val="000B1B67"/>
    <w:rsid w:val="000C05D4"/>
    <w:rsid w:val="000C0A8F"/>
    <w:rsid w:val="000C18CB"/>
    <w:rsid w:val="000C3E62"/>
    <w:rsid w:val="000C7C45"/>
    <w:rsid w:val="000D0561"/>
    <w:rsid w:val="000E1CAD"/>
    <w:rsid w:val="000E2768"/>
    <w:rsid w:val="000E4D84"/>
    <w:rsid w:val="000F347D"/>
    <w:rsid w:val="0010238E"/>
    <w:rsid w:val="001025B7"/>
    <w:rsid w:val="001050A0"/>
    <w:rsid w:val="00105D38"/>
    <w:rsid w:val="0011020E"/>
    <w:rsid w:val="0011028B"/>
    <w:rsid w:val="00112501"/>
    <w:rsid w:val="00124816"/>
    <w:rsid w:val="00126D81"/>
    <w:rsid w:val="001273AC"/>
    <w:rsid w:val="00136C0C"/>
    <w:rsid w:val="00142895"/>
    <w:rsid w:val="001428AF"/>
    <w:rsid w:val="00142F6C"/>
    <w:rsid w:val="00155368"/>
    <w:rsid w:val="00156024"/>
    <w:rsid w:val="00180998"/>
    <w:rsid w:val="0018153C"/>
    <w:rsid w:val="001A3389"/>
    <w:rsid w:val="001B49DD"/>
    <w:rsid w:val="001B730C"/>
    <w:rsid w:val="001C24C4"/>
    <w:rsid w:val="001C415F"/>
    <w:rsid w:val="001C5FA4"/>
    <w:rsid w:val="001D3DBF"/>
    <w:rsid w:val="001D457B"/>
    <w:rsid w:val="001D6A46"/>
    <w:rsid w:val="001E3444"/>
    <w:rsid w:val="001F1060"/>
    <w:rsid w:val="001F12F3"/>
    <w:rsid w:val="001F79A3"/>
    <w:rsid w:val="002002F4"/>
    <w:rsid w:val="0020269C"/>
    <w:rsid w:val="00202956"/>
    <w:rsid w:val="00205AB6"/>
    <w:rsid w:val="00205E83"/>
    <w:rsid w:val="00214EE7"/>
    <w:rsid w:val="00217156"/>
    <w:rsid w:val="00220517"/>
    <w:rsid w:val="00233983"/>
    <w:rsid w:val="00241EDA"/>
    <w:rsid w:val="002420FE"/>
    <w:rsid w:val="00247ED2"/>
    <w:rsid w:val="00252B03"/>
    <w:rsid w:val="00254033"/>
    <w:rsid w:val="00255AA1"/>
    <w:rsid w:val="00262590"/>
    <w:rsid w:val="00263E97"/>
    <w:rsid w:val="00271555"/>
    <w:rsid w:val="002732B8"/>
    <w:rsid w:val="0027799F"/>
    <w:rsid w:val="00292F88"/>
    <w:rsid w:val="002A6F12"/>
    <w:rsid w:val="002B562D"/>
    <w:rsid w:val="002B6EF3"/>
    <w:rsid w:val="002C4B20"/>
    <w:rsid w:val="002D11FF"/>
    <w:rsid w:val="002D552E"/>
    <w:rsid w:val="002E3346"/>
    <w:rsid w:val="002E4BFD"/>
    <w:rsid w:val="002E577C"/>
    <w:rsid w:val="00300FDA"/>
    <w:rsid w:val="00301C3E"/>
    <w:rsid w:val="00306104"/>
    <w:rsid w:val="003103A1"/>
    <w:rsid w:val="0031060A"/>
    <w:rsid w:val="00310A64"/>
    <w:rsid w:val="003126E9"/>
    <w:rsid w:val="00314AAB"/>
    <w:rsid w:val="00316799"/>
    <w:rsid w:val="00316BB3"/>
    <w:rsid w:val="0031742C"/>
    <w:rsid w:val="003203B0"/>
    <w:rsid w:val="00331D57"/>
    <w:rsid w:val="00337EE7"/>
    <w:rsid w:val="003406BC"/>
    <w:rsid w:val="00344D08"/>
    <w:rsid w:val="0035062C"/>
    <w:rsid w:val="00352E5E"/>
    <w:rsid w:val="00353E7E"/>
    <w:rsid w:val="003565F0"/>
    <w:rsid w:val="00357195"/>
    <w:rsid w:val="00361CD4"/>
    <w:rsid w:val="00363791"/>
    <w:rsid w:val="00364491"/>
    <w:rsid w:val="00366A9D"/>
    <w:rsid w:val="00370A86"/>
    <w:rsid w:val="0037764D"/>
    <w:rsid w:val="003811E1"/>
    <w:rsid w:val="00381DB7"/>
    <w:rsid w:val="00383FFA"/>
    <w:rsid w:val="00387BDE"/>
    <w:rsid w:val="00393F3C"/>
    <w:rsid w:val="0039605F"/>
    <w:rsid w:val="003A3FFD"/>
    <w:rsid w:val="003A5CE0"/>
    <w:rsid w:val="003A6DD2"/>
    <w:rsid w:val="003A7995"/>
    <w:rsid w:val="003A7EBA"/>
    <w:rsid w:val="003B0367"/>
    <w:rsid w:val="003B1010"/>
    <w:rsid w:val="003B481C"/>
    <w:rsid w:val="003B75E9"/>
    <w:rsid w:val="003B76B2"/>
    <w:rsid w:val="003C3200"/>
    <w:rsid w:val="003C4766"/>
    <w:rsid w:val="003D1E37"/>
    <w:rsid w:val="003D2633"/>
    <w:rsid w:val="003D5440"/>
    <w:rsid w:val="003E7D40"/>
    <w:rsid w:val="003F224C"/>
    <w:rsid w:val="003F2E8D"/>
    <w:rsid w:val="003F4462"/>
    <w:rsid w:val="003F75A6"/>
    <w:rsid w:val="00410E1A"/>
    <w:rsid w:val="00415014"/>
    <w:rsid w:val="00415256"/>
    <w:rsid w:val="00420341"/>
    <w:rsid w:val="004210A1"/>
    <w:rsid w:val="004225A0"/>
    <w:rsid w:val="00422BE1"/>
    <w:rsid w:val="0042374C"/>
    <w:rsid w:val="00424FA5"/>
    <w:rsid w:val="0044036A"/>
    <w:rsid w:val="00443A05"/>
    <w:rsid w:val="004443AD"/>
    <w:rsid w:val="0044633C"/>
    <w:rsid w:val="0045585A"/>
    <w:rsid w:val="00460723"/>
    <w:rsid w:val="00460771"/>
    <w:rsid w:val="00462453"/>
    <w:rsid w:val="004653B6"/>
    <w:rsid w:val="00467075"/>
    <w:rsid w:val="00467F0D"/>
    <w:rsid w:val="00475FDE"/>
    <w:rsid w:val="00476AD5"/>
    <w:rsid w:val="00476C5F"/>
    <w:rsid w:val="004774AE"/>
    <w:rsid w:val="00480863"/>
    <w:rsid w:val="00482953"/>
    <w:rsid w:val="0048514A"/>
    <w:rsid w:val="00490467"/>
    <w:rsid w:val="004A1A47"/>
    <w:rsid w:val="004A2ABD"/>
    <w:rsid w:val="004A3589"/>
    <w:rsid w:val="004A58B8"/>
    <w:rsid w:val="004A75E3"/>
    <w:rsid w:val="004B312C"/>
    <w:rsid w:val="004B41AD"/>
    <w:rsid w:val="004B68F3"/>
    <w:rsid w:val="004C46E3"/>
    <w:rsid w:val="004D0FA2"/>
    <w:rsid w:val="004D11EC"/>
    <w:rsid w:val="004E0CAF"/>
    <w:rsid w:val="004E0E4B"/>
    <w:rsid w:val="004E4841"/>
    <w:rsid w:val="004F75E7"/>
    <w:rsid w:val="00500810"/>
    <w:rsid w:val="00504FD3"/>
    <w:rsid w:val="00505741"/>
    <w:rsid w:val="00510D67"/>
    <w:rsid w:val="00510D76"/>
    <w:rsid w:val="00514512"/>
    <w:rsid w:val="00523ABB"/>
    <w:rsid w:val="005301E5"/>
    <w:rsid w:val="005401B4"/>
    <w:rsid w:val="005420BC"/>
    <w:rsid w:val="00550A1A"/>
    <w:rsid w:val="00552ECF"/>
    <w:rsid w:val="00553A40"/>
    <w:rsid w:val="00556471"/>
    <w:rsid w:val="00557C2D"/>
    <w:rsid w:val="00561B19"/>
    <w:rsid w:val="00561D34"/>
    <w:rsid w:val="005621B0"/>
    <w:rsid w:val="0057100A"/>
    <w:rsid w:val="00571B03"/>
    <w:rsid w:val="00572109"/>
    <w:rsid w:val="00577CBD"/>
    <w:rsid w:val="00593D96"/>
    <w:rsid w:val="00596C98"/>
    <w:rsid w:val="005B239B"/>
    <w:rsid w:val="005B33BE"/>
    <w:rsid w:val="005B6A1E"/>
    <w:rsid w:val="005C0DDA"/>
    <w:rsid w:val="005C50E6"/>
    <w:rsid w:val="005D0BF4"/>
    <w:rsid w:val="005D59DD"/>
    <w:rsid w:val="005D661F"/>
    <w:rsid w:val="005D7154"/>
    <w:rsid w:val="005E08E7"/>
    <w:rsid w:val="005E22CC"/>
    <w:rsid w:val="005E5891"/>
    <w:rsid w:val="005E6951"/>
    <w:rsid w:val="005F09B9"/>
    <w:rsid w:val="005F3231"/>
    <w:rsid w:val="005F4E81"/>
    <w:rsid w:val="005F73EF"/>
    <w:rsid w:val="006013A7"/>
    <w:rsid w:val="00601BAF"/>
    <w:rsid w:val="00602C42"/>
    <w:rsid w:val="00602DFA"/>
    <w:rsid w:val="00607FB1"/>
    <w:rsid w:val="00607FE0"/>
    <w:rsid w:val="00610328"/>
    <w:rsid w:val="00610EE2"/>
    <w:rsid w:val="00611CEA"/>
    <w:rsid w:val="00613B32"/>
    <w:rsid w:val="0061566B"/>
    <w:rsid w:val="00617640"/>
    <w:rsid w:val="006208C7"/>
    <w:rsid w:val="00625D54"/>
    <w:rsid w:val="00626F17"/>
    <w:rsid w:val="00631459"/>
    <w:rsid w:val="00632538"/>
    <w:rsid w:val="00634935"/>
    <w:rsid w:val="006359AC"/>
    <w:rsid w:val="00637650"/>
    <w:rsid w:val="00642ED1"/>
    <w:rsid w:val="006437D6"/>
    <w:rsid w:val="00646356"/>
    <w:rsid w:val="00646774"/>
    <w:rsid w:val="006479C1"/>
    <w:rsid w:val="00655F9E"/>
    <w:rsid w:val="00657677"/>
    <w:rsid w:val="00663735"/>
    <w:rsid w:val="00672905"/>
    <w:rsid w:val="00672CA8"/>
    <w:rsid w:val="006740F1"/>
    <w:rsid w:val="006858B5"/>
    <w:rsid w:val="006875F1"/>
    <w:rsid w:val="00691195"/>
    <w:rsid w:val="00691A2A"/>
    <w:rsid w:val="0069456D"/>
    <w:rsid w:val="006956FC"/>
    <w:rsid w:val="006A25AB"/>
    <w:rsid w:val="006A4EEB"/>
    <w:rsid w:val="006A55B5"/>
    <w:rsid w:val="006A75C6"/>
    <w:rsid w:val="006B01F3"/>
    <w:rsid w:val="006B061A"/>
    <w:rsid w:val="006B510E"/>
    <w:rsid w:val="006C0A45"/>
    <w:rsid w:val="006C11F8"/>
    <w:rsid w:val="006C423B"/>
    <w:rsid w:val="006D220A"/>
    <w:rsid w:val="006D5EE9"/>
    <w:rsid w:val="006E33CC"/>
    <w:rsid w:val="006E4EEF"/>
    <w:rsid w:val="006E5AAA"/>
    <w:rsid w:val="006F0B4A"/>
    <w:rsid w:val="006F669D"/>
    <w:rsid w:val="00703FC6"/>
    <w:rsid w:val="007106B6"/>
    <w:rsid w:val="007112EF"/>
    <w:rsid w:val="0071353C"/>
    <w:rsid w:val="007152AE"/>
    <w:rsid w:val="007160B2"/>
    <w:rsid w:val="00716C1C"/>
    <w:rsid w:val="0072196E"/>
    <w:rsid w:val="00736A10"/>
    <w:rsid w:val="00741B60"/>
    <w:rsid w:val="00753145"/>
    <w:rsid w:val="007545AD"/>
    <w:rsid w:val="00762ED9"/>
    <w:rsid w:val="00765AF5"/>
    <w:rsid w:val="00765F72"/>
    <w:rsid w:val="00773A13"/>
    <w:rsid w:val="00774C8F"/>
    <w:rsid w:val="00775408"/>
    <w:rsid w:val="00781295"/>
    <w:rsid w:val="00781370"/>
    <w:rsid w:val="0078289C"/>
    <w:rsid w:val="00784256"/>
    <w:rsid w:val="00785490"/>
    <w:rsid w:val="00786AB3"/>
    <w:rsid w:val="00791211"/>
    <w:rsid w:val="00793979"/>
    <w:rsid w:val="00796DC5"/>
    <w:rsid w:val="007A23D3"/>
    <w:rsid w:val="007B0334"/>
    <w:rsid w:val="007B07CE"/>
    <w:rsid w:val="007B1F23"/>
    <w:rsid w:val="007B2C53"/>
    <w:rsid w:val="007B664D"/>
    <w:rsid w:val="007B794F"/>
    <w:rsid w:val="007C2D9D"/>
    <w:rsid w:val="007C563F"/>
    <w:rsid w:val="007C67B9"/>
    <w:rsid w:val="007D2F15"/>
    <w:rsid w:val="007D6670"/>
    <w:rsid w:val="007D6F37"/>
    <w:rsid w:val="007D7736"/>
    <w:rsid w:val="007E2C35"/>
    <w:rsid w:val="007E46E9"/>
    <w:rsid w:val="007E5208"/>
    <w:rsid w:val="007F028F"/>
    <w:rsid w:val="007F032B"/>
    <w:rsid w:val="007F4E96"/>
    <w:rsid w:val="0080342C"/>
    <w:rsid w:val="00803547"/>
    <w:rsid w:val="008074CE"/>
    <w:rsid w:val="00810C40"/>
    <w:rsid w:val="008160A3"/>
    <w:rsid w:val="00820384"/>
    <w:rsid w:val="00823359"/>
    <w:rsid w:val="00826463"/>
    <w:rsid w:val="00830258"/>
    <w:rsid w:val="008342E5"/>
    <w:rsid w:val="008344FC"/>
    <w:rsid w:val="00844B6F"/>
    <w:rsid w:val="008466CE"/>
    <w:rsid w:val="00853B1D"/>
    <w:rsid w:val="0085555C"/>
    <w:rsid w:val="008619E0"/>
    <w:rsid w:val="00863238"/>
    <w:rsid w:val="00863835"/>
    <w:rsid w:val="008653E1"/>
    <w:rsid w:val="00870B24"/>
    <w:rsid w:val="00871EDA"/>
    <w:rsid w:val="0087558D"/>
    <w:rsid w:val="00876D75"/>
    <w:rsid w:val="00877767"/>
    <w:rsid w:val="008825BB"/>
    <w:rsid w:val="00887225"/>
    <w:rsid w:val="00887E4E"/>
    <w:rsid w:val="00891A22"/>
    <w:rsid w:val="008958C9"/>
    <w:rsid w:val="00895BD4"/>
    <w:rsid w:val="008971F2"/>
    <w:rsid w:val="008A0F1F"/>
    <w:rsid w:val="008A3073"/>
    <w:rsid w:val="008A376C"/>
    <w:rsid w:val="008A5A1F"/>
    <w:rsid w:val="008A6E8B"/>
    <w:rsid w:val="008B0045"/>
    <w:rsid w:val="008B14AD"/>
    <w:rsid w:val="008C4609"/>
    <w:rsid w:val="008C5E54"/>
    <w:rsid w:val="008D0445"/>
    <w:rsid w:val="008D0FD3"/>
    <w:rsid w:val="008D2F4C"/>
    <w:rsid w:val="008D661C"/>
    <w:rsid w:val="008E0B10"/>
    <w:rsid w:val="008E1555"/>
    <w:rsid w:val="008E4A8C"/>
    <w:rsid w:val="008E6646"/>
    <w:rsid w:val="008E7B90"/>
    <w:rsid w:val="008F1E7E"/>
    <w:rsid w:val="008F2313"/>
    <w:rsid w:val="008F23E3"/>
    <w:rsid w:val="008F4A2E"/>
    <w:rsid w:val="008F4FF9"/>
    <w:rsid w:val="00901B20"/>
    <w:rsid w:val="00903955"/>
    <w:rsid w:val="0090408D"/>
    <w:rsid w:val="00907ACF"/>
    <w:rsid w:val="009150EC"/>
    <w:rsid w:val="0091668E"/>
    <w:rsid w:val="00917420"/>
    <w:rsid w:val="009202C7"/>
    <w:rsid w:val="0092150D"/>
    <w:rsid w:val="00922B91"/>
    <w:rsid w:val="00922C75"/>
    <w:rsid w:val="009336E3"/>
    <w:rsid w:val="0093378D"/>
    <w:rsid w:val="009338D2"/>
    <w:rsid w:val="00941803"/>
    <w:rsid w:val="00941EFF"/>
    <w:rsid w:val="009473B3"/>
    <w:rsid w:val="00947F2F"/>
    <w:rsid w:val="009518A0"/>
    <w:rsid w:val="00952E1E"/>
    <w:rsid w:val="009553F6"/>
    <w:rsid w:val="00957152"/>
    <w:rsid w:val="00962023"/>
    <w:rsid w:val="0096629A"/>
    <w:rsid w:val="009745CB"/>
    <w:rsid w:val="009752AF"/>
    <w:rsid w:val="009763AF"/>
    <w:rsid w:val="00977143"/>
    <w:rsid w:val="00984CEE"/>
    <w:rsid w:val="00990BD7"/>
    <w:rsid w:val="00990E2B"/>
    <w:rsid w:val="009956DC"/>
    <w:rsid w:val="009B004B"/>
    <w:rsid w:val="009B3F14"/>
    <w:rsid w:val="009C0308"/>
    <w:rsid w:val="009C099C"/>
    <w:rsid w:val="009C455A"/>
    <w:rsid w:val="009C5680"/>
    <w:rsid w:val="009C57C0"/>
    <w:rsid w:val="009C61A9"/>
    <w:rsid w:val="009D2057"/>
    <w:rsid w:val="009D2742"/>
    <w:rsid w:val="009E1E23"/>
    <w:rsid w:val="009E2E64"/>
    <w:rsid w:val="009E59C6"/>
    <w:rsid w:val="009F34F1"/>
    <w:rsid w:val="009F7C42"/>
    <w:rsid w:val="00A02938"/>
    <w:rsid w:val="00A13580"/>
    <w:rsid w:val="00A177F5"/>
    <w:rsid w:val="00A24CA1"/>
    <w:rsid w:val="00A314C3"/>
    <w:rsid w:val="00A334BF"/>
    <w:rsid w:val="00A3358B"/>
    <w:rsid w:val="00A354D1"/>
    <w:rsid w:val="00A42967"/>
    <w:rsid w:val="00A51543"/>
    <w:rsid w:val="00A62E65"/>
    <w:rsid w:val="00A634E8"/>
    <w:rsid w:val="00A747D2"/>
    <w:rsid w:val="00A8073B"/>
    <w:rsid w:val="00AA7CFC"/>
    <w:rsid w:val="00AB0A65"/>
    <w:rsid w:val="00AB4A5D"/>
    <w:rsid w:val="00AB69C5"/>
    <w:rsid w:val="00AC1BDF"/>
    <w:rsid w:val="00AC2965"/>
    <w:rsid w:val="00AC6B64"/>
    <w:rsid w:val="00AD567E"/>
    <w:rsid w:val="00AD6696"/>
    <w:rsid w:val="00AD6877"/>
    <w:rsid w:val="00AE2B7B"/>
    <w:rsid w:val="00AE3245"/>
    <w:rsid w:val="00AE54A9"/>
    <w:rsid w:val="00AE5E99"/>
    <w:rsid w:val="00AF373C"/>
    <w:rsid w:val="00AF4139"/>
    <w:rsid w:val="00AF773D"/>
    <w:rsid w:val="00B0561C"/>
    <w:rsid w:val="00B06D6B"/>
    <w:rsid w:val="00B0773D"/>
    <w:rsid w:val="00B1058F"/>
    <w:rsid w:val="00B109D6"/>
    <w:rsid w:val="00B114D6"/>
    <w:rsid w:val="00B144E4"/>
    <w:rsid w:val="00B15114"/>
    <w:rsid w:val="00B1613F"/>
    <w:rsid w:val="00B16E0A"/>
    <w:rsid w:val="00B216F7"/>
    <w:rsid w:val="00B21ED0"/>
    <w:rsid w:val="00B22A8E"/>
    <w:rsid w:val="00B22F15"/>
    <w:rsid w:val="00B311F6"/>
    <w:rsid w:val="00B313BF"/>
    <w:rsid w:val="00B31772"/>
    <w:rsid w:val="00B33BF7"/>
    <w:rsid w:val="00B40970"/>
    <w:rsid w:val="00B415A9"/>
    <w:rsid w:val="00B44564"/>
    <w:rsid w:val="00B44E26"/>
    <w:rsid w:val="00B4634A"/>
    <w:rsid w:val="00B5136F"/>
    <w:rsid w:val="00B5695C"/>
    <w:rsid w:val="00B57DA3"/>
    <w:rsid w:val="00B63E54"/>
    <w:rsid w:val="00B645D3"/>
    <w:rsid w:val="00B7151A"/>
    <w:rsid w:val="00B72EBF"/>
    <w:rsid w:val="00B73A9D"/>
    <w:rsid w:val="00B842A0"/>
    <w:rsid w:val="00B84CDC"/>
    <w:rsid w:val="00B90BBF"/>
    <w:rsid w:val="00BA267D"/>
    <w:rsid w:val="00BA6426"/>
    <w:rsid w:val="00BA6CA1"/>
    <w:rsid w:val="00BB0DC8"/>
    <w:rsid w:val="00BB3D5E"/>
    <w:rsid w:val="00BB3E49"/>
    <w:rsid w:val="00BB4478"/>
    <w:rsid w:val="00BB784E"/>
    <w:rsid w:val="00BC1472"/>
    <w:rsid w:val="00BC1706"/>
    <w:rsid w:val="00BC5EE7"/>
    <w:rsid w:val="00BC5F13"/>
    <w:rsid w:val="00BC71C8"/>
    <w:rsid w:val="00BD3E07"/>
    <w:rsid w:val="00BD5EAD"/>
    <w:rsid w:val="00BE1C0B"/>
    <w:rsid w:val="00BE29FE"/>
    <w:rsid w:val="00BE2D1B"/>
    <w:rsid w:val="00BF23FA"/>
    <w:rsid w:val="00BF31F1"/>
    <w:rsid w:val="00BF5C54"/>
    <w:rsid w:val="00C037A8"/>
    <w:rsid w:val="00C041B0"/>
    <w:rsid w:val="00C0457F"/>
    <w:rsid w:val="00C063D7"/>
    <w:rsid w:val="00C06A7F"/>
    <w:rsid w:val="00C1390B"/>
    <w:rsid w:val="00C14306"/>
    <w:rsid w:val="00C3186F"/>
    <w:rsid w:val="00C4209F"/>
    <w:rsid w:val="00C4640F"/>
    <w:rsid w:val="00C46885"/>
    <w:rsid w:val="00C47B7F"/>
    <w:rsid w:val="00C5335B"/>
    <w:rsid w:val="00C54EAF"/>
    <w:rsid w:val="00C562B0"/>
    <w:rsid w:val="00C64BD4"/>
    <w:rsid w:val="00C65193"/>
    <w:rsid w:val="00C718C9"/>
    <w:rsid w:val="00C833FA"/>
    <w:rsid w:val="00C841ED"/>
    <w:rsid w:val="00C84CAB"/>
    <w:rsid w:val="00C853E7"/>
    <w:rsid w:val="00C97A14"/>
    <w:rsid w:val="00CB3B13"/>
    <w:rsid w:val="00CC1570"/>
    <w:rsid w:val="00CC4B28"/>
    <w:rsid w:val="00CC51D1"/>
    <w:rsid w:val="00CC6A83"/>
    <w:rsid w:val="00CC7CEA"/>
    <w:rsid w:val="00CD14B6"/>
    <w:rsid w:val="00CD200E"/>
    <w:rsid w:val="00CD59CF"/>
    <w:rsid w:val="00CD6952"/>
    <w:rsid w:val="00CD7580"/>
    <w:rsid w:val="00CD77C9"/>
    <w:rsid w:val="00CF11DB"/>
    <w:rsid w:val="00CF21C2"/>
    <w:rsid w:val="00CF2F57"/>
    <w:rsid w:val="00CF3D27"/>
    <w:rsid w:val="00CF4455"/>
    <w:rsid w:val="00CF4D8C"/>
    <w:rsid w:val="00D00D5F"/>
    <w:rsid w:val="00D07BE7"/>
    <w:rsid w:val="00D11FEF"/>
    <w:rsid w:val="00D12B91"/>
    <w:rsid w:val="00D12F52"/>
    <w:rsid w:val="00D146CF"/>
    <w:rsid w:val="00D1590D"/>
    <w:rsid w:val="00D15E17"/>
    <w:rsid w:val="00D201B0"/>
    <w:rsid w:val="00D22EE9"/>
    <w:rsid w:val="00D31528"/>
    <w:rsid w:val="00D32FC7"/>
    <w:rsid w:val="00D34AAA"/>
    <w:rsid w:val="00D353DA"/>
    <w:rsid w:val="00D360ED"/>
    <w:rsid w:val="00D418B2"/>
    <w:rsid w:val="00D41A17"/>
    <w:rsid w:val="00D47182"/>
    <w:rsid w:val="00D50458"/>
    <w:rsid w:val="00D67E5E"/>
    <w:rsid w:val="00D70639"/>
    <w:rsid w:val="00D72AB1"/>
    <w:rsid w:val="00D73C61"/>
    <w:rsid w:val="00D752C5"/>
    <w:rsid w:val="00D7642D"/>
    <w:rsid w:val="00D84335"/>
    <w:rsid w:val="00D8488F"/>
    <w:rsid w:val="00D85B26"/>
    <w:rsid w:val="00D86F0A"/>
    <w:rsid w:val="00D90CFE"/>
    <w:rsid w:val="00D93F31"/>
    <w:rsid w:val="00D945CA"/>
    <w:rsid w:val="00D976A0"/>
    <w:rsid w:val="00DB0C8F"/>
    <w:rsid w:val="00DB40CD"/>
    <w:rsid w:val="00DB7686"/>
    <w:rsid w:val="00DB7965"/>
    <w:rsid w:val="00DC4FF8"/>
    <w:rsid w:val="00DC6EF9"/>
    <w:rsid w:val="00DD0CC0"/>
    <w:rsid w:val="00DD2E1B"/>
    <w:rsid w:val="00DE3879"/>
    <w:rsid w:val="00DE7ABF"/>
    <w:rsid w:val="00DF08B4"/>
    <w:rsid w:val="00DF1DCC"/>
    <w:rsid w:val="00E03286"/>
    <w:rsid w:val="00E04AEB"/>
    <w:rsid w:val="00E054F3"/>
    <w:rsid w:val="00E07ACD"/>
    <w:rsid w:val="00E143A7"/>
    <w:rsid w:val="00E16A37"/>
    <w:rsid w:val="00E3149D"/>
    <w:rsid w:val="00E31818"/>
    <w:rsid w:val="00E33E7E"/>
    <w:rsid w:val="00E343A5"/>
    <w:rsid w:val="00E36072"/>
    <w:rsid w:val="00E40A91"/>
    <w:rsid w:val="00E47A52"/>
    <w:rsid w:val="00E506FA"/>
    <w:rsid w:val="00E50D71"/>
    <w:rsid w:val="00E53D91"/>
    <w:rsid w:val="00E624AF"/>
    <w:rsid w:val="00E653D7"/>
    <w:rsid w:val="00E674B9"/>
    <w:rsid w:val="00E80521"/>
    <w:rsid w:val="00E815A6"/>
    <w:rsid w:val="00E853EC"/>
    <w:rsid w:val="00E85DE4"/>
    <w:rsid w:val="00E95738"/>
    <w:rsid w:val="00E971F8"/>
    <w:rsid w:val="00EA6A8B"/>
    <w:rsid w:val="00EB3283"/>
    <w:rsid w:val="00EB6709"/>
    <w:rsid w:val="00EC3550"/>
    <w:rsid w:val="00EC4BE9"/>
    <w:rsid w:val="00ED0199"/>
    <w:rsid w:val="00ED13FB"/>
    <w:rsid w:val="00EE3952"/>
    <w:rsid w:val="00EE3B9E"/>
    <w:rsid w:val="00EF3B4C"/>
    <w:rsid w:val="00EF4CE6"/>
    <w:rsid w:val="00EF7BDE"/>
    <w:rsid w:val="00F04F01"/>
    <w:rsid w:val="00F15881"/>
    <w:rsid w:val="00F178E4"/>
    <w:rsid w:val="00F2485E"/>
    <w:rsid w:val="00F2689E"/>
    <w:rsid w:val="00F304F3"/>
    <w:rsid w:val="00F36788"/>
    <w:rsid w:val="00F4245C"/>
    <w:rsid w:val="00F425E6"/>
    <w:rsid w:val="00F43D9B"/>
    <w:rsid w:val="00F509BA"/>
    <w:rsid w:val="00F52331"/>
    <w:rsid w:val="00F532F8"/>
    <w:rsid w:val="00F60E33"/>
    <w:rsid w:val="00F66931"/>
    <w:rsid w:val="00F70F5D"/>
    <w:rsid w:val="00F76A32"/>
    <w:rsid w:val="00F76C48"/>
    <w:rsid w:val="00F77314"/>
    <w:rsid w:val="00F85079"/>
    <w:rsid w:val="00FA60FE"/>
    <w:rsid w:val="00FA68FE"/>
    <w:rsid w:val="00FB0D39"/>
    <w:rsid w:val="00FB1191"/>
    <w:rsid w:val="00FB539F"/>
    <w:rsid w:val="00FB5809"/>
    <w:rsid w:val="00FB6B08"/>
    <w:rsid w:val="00FB6F67"/>
    <w:rsid w:val="00FC0D93"/>
    <w:rsid w:val="00FC5631"/>
    <w:rsid w:val="00FD4A5B"/>
    <w:rsid w:val="00FD7935"/>
    <w:rsid w:val="00FE0455"/>
    <w:rsid w:val="00FE40A5"/>
    <w:rsid w:val="00FF2CB4"/>
    <w:rsid w:val="00FF77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63F6EC2"/>
  <w15:docId w15:val="{79522E89-7FA9-458C-AA46-437CCA91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before="100" w:beforeAutospacing="1" w:after="100" w:afterAutospacing="1"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5E9"/>
  </w:style>
  <w:style w:type="paragraph" w:styleId="Ttulo1">
    <w:name w:val="heading 1"/>
    <w:basedOn w:val="Normal"/>
    <w:next w:val="Normal"/>
    <w:link w:val="Ttulo1Car"/>
    <w:uiPriority w:val="9"/>
    <w:qFormat/>
    <w:rsid w:val="00DE38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E38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0970"/>
    <w:pPr>
      <w:ind w:left="720"/>
      <w:contextualSpacing/>
    </w:pPr>
  </w:style>
  <w:style w:type="table" w:styleId="Tablaconcuadrcula">
    <w:name w:val="Table Grid"/>
    <w:basedOn w:val="Tablanormal"/>
    <w:uiPriority w:val="59"/>
    <w:rsid w:val="00561B19"/>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B22A8E"/>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B22A8E"/>
  </w:style>
  <w:style w:type="paragraph" w:styleId="Piedepgina">
    <w:name w:val="footer"/>
    <w:basedOn w:val="Normal"/>
    <w:link w:val="PiedepginaCar"/>
    <w:uiPriority w:val="99"/>
    <w:unhideWhenUsed/>
    <w:rsid w:val="00B22A8E"/>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B22A8E"/>
  </w:style>
  <w:style w:type="character" w:styleId="Textoennegrita">
    <w:name w:val="Strong"/>
    <w:qFormat/>
    <w:rsid w:val="003A5CE0"/>
    <w:rPr>
      <w:b/>
      <w:bCs/>
    </w:rPr>
  </w:style>
  <w:style w:type="paragraph" w:customStyle="1" w:styleId="Fuentedeprrafopredet">
    <w:name w:val="Fuente de párrafo predet"/>
    <w:next w:val="Normal"/>
    <w:rsid w:val="003A5CE0"/>
    <w:pPr>
      <w:autoSpaceDE w:val="0"/>
      <w:autoSpaceDN w:val="0"/>
      <w:adjustRightInd w:val="0"/>
      <w:spacing w:before="0" w:beforeAutospacing="0" w:after="0" w:afterAutospacing="0" w:line="240" w:lineRule="auto"/>
      <w:jc w:val="left"/>
    </w:pPr>
    <w:rPr>
      <w:rFonts w:ascii="MS Serif" w:eastAsia="Times New Roman" w:hAnsi="MS Serif" w:cs="MS Serif"/>
      <w:noProof/>
      <w:sz w:val="20"/>
      <w:szCs w:val="20"/>
      <w:lang w:val="en-US" w:eastAsia="es-ES"/>
    </w:rPr>
  </w:style>
  <w:style w:type="paragraph" w:styleId="Sinespaciado">
    <w:name w:val="No Spacing"/>
    <w:link w:val="SinespaciadoCar"/>
    <w:uiPriority w:val="1"/>
    <w:qFormat/>
    <w:rsid w:val="00A747D2"/>
    <w:pPr>
      <w:spacing w:before="0" w:beforeAutospacing="0" w:after="0" w:afterAutospacing="0" w:line="240" w:lineRule="auto"/>
      <w:jc w:val="left"/>
    </w:pPr>
    <w:rPr>
      <w:rFonts w:eastAsiaTheme="minorEastAsia"/>
      <w:lang w:val="es-ES"/>
    </w:rPr>
  </w:style>
  <w:style w:type="character" w:customStyle="1" w:styleId="SinespaciadoCar">
    <w:name w:val="Sin espaciado Car"/>
    <w:basedOn w:val="Fuentedeprrafopredeter"/>
    <w:link w:val="Sinespaciado"/>
    <w:uiPriority w:val="1"/>
    <w:rsid w:val="00A747D2"/>
    <w:rPr>
      <w:rFonts w:eastAsiaTheme="minorEastAsia"/>
      <w:lang w:val="es-ES"/>
    </w:rPr>
  </w:style>
  <w:style w:type="character" w:customStyle="1" w:styleId="Ttulo1Car">
    <w:name w:val="Título 1 Car"/>
    <w:basedOn w:val="Fuentedeprrafopredeter"/>
    <w:link w:val="Ttulo1"/>
    <w:uiPriority w:val="9"/>
    <w:rsid w:val="00DE387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E3879"/>
    <w:rPr>
      <w:rFonts w:asciiTheme="majorHAnsi" w:eastAsiaTheme="majorEastAsia" w:hAnsiTheme="majorHAnsi" w:cstheme="majorBidi"/>
      <w:b/>
      <w:bCs/>
      <w:color w:val="4F81BD" w:themeColor="accent1"/>
      <w:sz w:val="26"/>
      <w:szCs w:val="26"/>
    </w:rPr>
  </w:style>
  <w:style w:type="paragraph" w:styleId="Lista2">
    <w:name w:val="List 2"/>
    <w:basedOn w:val="Normal"/>
    <w:uiPriority w:val="99"/>
    <w:unhideWhenUsed/>
    <w:rsid w:val="00DE3879"/>
    <w:pPr>
      <w:ind w:left="566" w:hanging="283"/>
      <w:contextualSpacing/>
    </w:pPr>
  </w:style>
  <w:style w:type="paragraph" w:styleId="Lista3">
    <w:name w:val="List 3"/>
    <w:basedOn w:val="Normal"/>
    <w:uiPriority w:val="99"/>
    <w:unhideWhenUsed/>
    <w:rsid w:val="00DE3879"/>
    <w:pPr>
      <w:ind w:left="849" w:hanging="283"/>
      <w:contextualSpacing/>
    </w:pPr>
  </w:style>
  <w:style w:type="paragraph" w:styleId="Saludo">
    <w:name w:val="Salutation"/>
    <w:basedOn w:val="Normal"/>
    <w:next w:val="Normal"/>
    <w:link w:val="SaludoCar"/>
    <w:uiPriority w:val="99"/>
    <w:unhideWhenUsed/>
    <w:rsid w:val="00DE3879"/>
  </w:style>
  <w:style w:type="character" w:customStyle="1" w:styleId="SaludoCar">
    <w:name w:val="Saludo Car"/>
    <w:basedOn w:val="Fuentedeprrafopredeter"/>
    <w:link w:val="Saludo"/>
    <w:uiPriority w:val="99"/>
    <w:rsid w:val="00DE3879"/>
  </w:style>
  <w:style w:type="paragraph" w:styleId="Fecha">
    <w:name w:val="Date"/>
    <w:basedOn w:val="Normal"/>
    <w:next w:val="Normal"/>
    <w:link w:val="FechaCar"/>
    <w:uiPriority w:val="99"/>
    <w:unhideWhenUsed/>
    <w:rsid w:val="00DE3879"/>
  </w:style>
  <w:style w:type="character" w:customStyle="1" w:styleId="FechaCar">
    <w:name w:val="Fecha Car"/>
    <w:basedOn w:val="Fuentedeprrafopredeter"/>
    <w:link w:val="Fecha"/>
    <w:uiPriority w:val="99"/>
    <w:rsid w:val="00DE3879"/>
  </w:style>
  <w:style w:type="paragraph" w:styleId="Descripcin">
    <w:name w:val="caption"/>
    <w:basedOn w:val="Normal"/>
    <w:next w:val="Normal"/>
    <w:uiPriority w:val="35"/>
    <w:unhideWhenUsed/>
    <w:qFormat/>
    <w:rsid w:val="00DE3879"/>
    <w:pPr>
      <w:spacing w:before="0" w:after="200" w:line="240" w:lineRule="auto"/>
    </w:pPr>
    <w:rPr>
      <w:b/>
      <w:bCs/>
      <w:color w:val="4F81BD" w:themeColor="accent1"/>
      <w:sz w:val="18"/>
      <w:szCs w:val="18"/>
    </w:rPr>
  </w:style>
  <w:style w:type="paragraph" w:styleId="Textoindependiente">
    <w:name w:val="Body Text"/>
    <w:basedOn w:val="Normal"/>
    <w:link w:val="TextoindependienteCar"/>
    <w:uiPriority w:val="99"/>
    <w:unhideWhenUsed/>
    <w:rsid w:val="00DE3879"/>
    <w:pPr>
      <w:spacing w:after="120"/>
    </w:pPr>
  </w:style>
  <w:style w:type="character" w:customStyle="1" w:styleId="TextoindependienteCar">
    <w:name w:val="Texto independiente Car"/>
    <w:basedOn w:val="Fuentedeprrafopredeter"/>
    <w:link w:val="Textoindependiente"/>
    <w:uiPriority w:val="99"/>
    <w:rsid w:val="00DE3879"/>
  </w:style>
  <w:style w:type="paragraph" w:styleId="Sangradetextonormal">
    <w:name w:val="Body Text Indent"/>
    <w:basedOn w:val="Normal"/>
    <w:link w:val="SangradetextonormalCar"/>
    <w:uiPriority w:val="99"/>
    <w:semiHidden/>
    <w:unhideWhenUsed/>
    <w:rsid w:val="00DE3879"/>
    <w:pPr>
      <w:spacing w:after="120"/>
      <w:ind w:left="283"/>
    </w:pPr>
  </w:style>
  <w:style w:type="character" w:customStyle="1" w:styleId="SangradetextonormalCar">
    <w:name w:val="Sangría de texto normal Car"/>
    <w:basedOn w:val="Fuentedeprrafopredeter"/>
    <w:link w:val="Sangradetextonormal"/>
    <w:uiPriority w:val="99"/>
    <w:semiHidden/>
    <w:rsid w:val="00DE3879"/>
  </w:style>
  <w:style w:type="paragraph" w:styleId="Textoindependienteprimerasangra2">
    <w:name w:val="Body Text First Indent 2"/>
    <w:basedOn w:val="Sangradetextonormal"/>
    <w:link w:val="Textoindependienteprimerasangra2Car"/>
    <w:uiPriority w:val="99"/>
    <w:unhideWhenUsed/>
    <w:rsid w:val="00DE3879"/>
    <w:pPr>
      <w:spacing w:after="1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E3879"/>
  </w:style>
  <w:style w:type="paragraph" w:styleId="Textodeglobo">
    <w:name w:val="Balloon Text"/>
    <w:basedOn w:val="Normal"/>
    <w:link w:val="TextodegloboCar"/>
    <w:uiPriority w:val="99"/>
    <w:semiHidden/>
    <w:unhideWhenUsed/>
    <w:rsid w:val="00716C1C"/>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C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3218">
      <w:bodyDiv w:val="1"/>
      <w:marLeft w:val="0"/>
      <w:marRight w:val="0"/>
      <w:marTop w:val="0"/>
      <w:marBottom w:val="0"/>
      <w:divBdr>
        <w:top w:val="none" w:sz="0" w:space="0" w:color="auto"/>
        <w:left w:val="none" w:sz="0" w:space="0" w:color="auto"/>
        <w:bottom w:val="none" w:sz="0" w:space="0" w:color="auto"/>
        <w:right w:val="none" w:sz="0" w:space="0" w:color="auto"/>
      </w:divBdr>
    </w:div>
    <w:div w:id="49891266">
      <w:bodyDiv w:val="1"/>
      <w:marLeft w:val="0"/>
      <w:marRight w:val="0"/>
      <w:marTop w:val="0"/>
      <w:marBottom w:val="0"/>
      <w:divBdr>
        <w:top w:val="none" w:sz="0" w:space="0" w:color="auto"/>
        <w:left w:val="none" w:sz="0" w:space="0" w:color="auto"/>
        <w:bottom w:val="none" w:sz="0" w:space="0" w:color="auto"/>
        <w:right w:val="none" w:sz="0" w:space="0" w:color="auto"/>
      </w:divBdr>
    </w:div>
    <w:div w:id="50616473">
      <w:bodyDiv w:val="1"/>
      <w:marLeft w:val="0"/>
      <w:marRight w:val="0"/>
      <w:marTop w:val="0"/>
      <w:marBottom w:val="0"/>
      <w:divBdr>
        <w:top w:val="none" w:sz="0" w:space="0" w:color="auto"/>
        <w:left w:val="none" w:sz="0" w:space="0" w:color="auto"/>
        <w:bottom w:val="none" w:sz="0" w:space="0" w:color="auto"/>
        <w:right w:val="none" w:sz="0" w:space="0" w:color="auto"/>
      </w:divBdr>
    </w:div>
    <w:div w:id="73942181">
      <w:bodyDiv w:val="1"/>
      <w:marLeft w:val="0"/>
      <w:marRight w:val="0"/>
      <w:marTop w:val="0"/>
      <w:marBottom w:val="0"/>
      <w:divBdr>
        <w:top w:val="none" w:sz="0" w:space="0" w:color="auto"/>
        <w:left w:val="none" w:sz="0" w:space="0" w:color="auto"/>
        <w:bottom w:val="none" w:sz="0" w:space="0" w:color="auto"/>
        <w:right w:val="none" w:sz="0" w:space="0" w:color="auto"/>
      </w:divBdr>
    </w:div>
    <w:div w:id="127431600">
      <w:bodyDiv w:val="1"/>
      <w:marLeft w:val="0"/>
      <w:marRight w:val="0"/>
      <w:marTop w:val="0"/>
      <w:marBottom w:val="0"/>
      <w:divBdr>
        <w:top w:val="none" w:sz="0" w:space="0" w:color="auto"/>
        <w:left w:val="none" w:sz="0" w:space="0" w:color="auto"/>
        <w:bottom w:val="none" w:sz="0" w:space="0" w:color="auto"/>
        <w:right w:val="none" w:sz="0" w:space="0" w:color="auto"/>
      </w:divBdr>
    </w:div>
    <w:div w:id="152112212">
      <w:bodyDiv w:val="1"/>
      <w:marLeft w:val="0"/>
      <w:marRight w:val="0"/>
      <w:marTop w:val="0"/>
      <w:marBottom w:val="0"/>
      <w:divBdr>
        <w:top w:val="none" w:sz="0" w:space="0" w:color="auto"/>
        <w:left w:val="none" w:sz="0" w:space="0" w:color="auto"/>
        <w:bottom w:val="none" w:sz="0" w:space="0" w:color="auto"/>
        <w:right w:val="none" w:sz="0" w:space="0" w:color="auto"/>
      </w:divBdr>
    </w:div>
    <w:div w:id="178549133">
      <w:bodyDiv w:val="1"/>
      <w:marLeft w:val="0"/>
      <w:marRight w:val="0"/>
      <w:marTop w:val="0"/>
      <w:marBottom w:val="0"/>
      <w:divBdr>
        <w:top w:val="none" w:sz="0" w:space="0" w:color="auto"/>
        <w:left w:val="none" w:sz="0" w:space="0" w:color="auto"/>
        <w:bottom w:val="none" w:sz="0" w:space="0" w:color="auto"/>
        <w:right w:val="none" w:sz="0" w:space="0" w:color="auto"/>
      </w:divBdr>
    </w:div>
    <w:div w:id="237256368">
      <w:bodyDiv w:val="1"/>
      <w:marLeft w:val="0"/>
      <w:marRight w:val="0"/>
      <w:marTop w:val="0"/>
      <w:marBottom w:val="0"/>
      <w:divBdr>
        <w:top w:val="none" w:sz="0" w:space="0" w:color="auto"/>
        <w:left w:val="none" w:sz="0" w:space="0" w:color="auto"/>
        <w:bottom w:val="none" w:sz="0" w:space="0" w:color="auto"/>
        <w:right w:val="none" w:sz="0" w:space="0" w:color="auto"/>
      </w:divBdr>
    </w:div>
    <w:div w:id="276762159">
      <w:bodyDiv w:val="1"/>
      <w:marLeft w:val="0"/>
      <w:marRight w:val="0"/>
      <w:marTop w:val="0"/>
      <w:marBottom w:val="0"/>
      <w:divBdr>
        <w:top w:val="none" w:sz="0" w:space="0" w:color="auto"/>
        <w:left w:val="none" w:sz="0" w:space="0" w:color="auto"/>
        <w:bottom w:val="none" w:sz="0" w:space="0" w:color="auto"/>
        <w:right w:val="none" w:sz="0" w:space="0" w:color="auto"/>
      </w:divBdr>
    </w:div>
    <w:div w:id="285821984">
      <w:bodyDiv w:val="1"/>
      <w:marLeft w:val="0"/>
      <w:marRight w:val="0"/>
      <w:marTop w:val="0"/>
      <w:marBottom w:val="0"/>
      <w:divBdr>
        <w:top w:val="none" w:sz="0" w:space="0" w:color="auto"/>
        <w:left w:val="none" w:sz="0" w:space="0" w:color="auto"/>
        <w:bottom w:val="none" w:sz="0" w:space="0" w:color="auto"/>
        <w:right w:val="none" w:sz="0" w:space="0" w:color="auto"/>
      </w:divBdr>
    </w:div>
    <w:div w:id="286550109">
      <w:bodyDiv w:val="1"/>
      <w:marLeft w:val="0"/>
      <w:marRight w:val="0"/>
      <w:marTop w:val="0"/>
      <w:marBottom w:val="0"/>
      <w:divBdr>
        <w:top w:val="none" w:sz="0" w:space="0" w:color="auto"/>
        <w:left w:val="none" w:sz="0" w:space="0" w:color="auto"/>
        <w:bottom w:val="none" w:sz="0" w:space="0" w:color="auto"/>
        <w:right w:val="none" w:sz="0" w:space="0" w:color="auto"/>
      </w:divBdr>
    </w:div>
    <w:div w:id="289364865">
      <w:bodyDiv w:val="1"/>
      <w:marLeft w:val="0"/>
      <w:marRight w:val="0"/>
      <w:marTop w:val="0"/>
      <w:marBottom w:val="0"/>
      <w:divBdr>
        <w:top w:val="none" w:sz="0" w:space="0" w:color="auto"/>
        <w:left w:val="none" w:sz="0" w:space="0" w:color="auto"/>
        <w:bottom w:val="none" w:sz="0" w:space="0" w:color="auto"/>
        <w:right w:val="none" w:sz="0" w:space="0" w:color="auto"/>
      </w:divBdr>
    </w:div>
    <w:div w:id="350422222">
      <w:bodyDiv w:val="1"/>
      <w:marLeft w:val="0"/>
      <w:marRight w:val="0"/>
      <w:marTop w:val="0"/>
      <w:marBottom w:val="0"/>
      <w:divBdr>
        <w:top w:val="none" w:sz="0" w:space="0" w:color="auto"/>
        <w:left w:val="none" w:sz="0" w:space="0" w:color="auto"/>
        <w:bottom w:val="none" w:sz="0" w:space="0" w:color="auto"/>
        <w:right w:val="none" w:sz="0" w:space="0" w:color="auto"/>
      </w:divBdr>
    </w:div>
    <w:div w:id="386802407">
      <w:bodyDiv w:val="1"/>
      <w:marLeft w:val="0"/>
      <w:marRight w:val="0"/>
      <w:marTop w:val="0"/>
      <w:marBottom w:val="0"/>
      <w:divBdr>
        <w:top w:val="none" w:sz="0" w:space="0" w:color="auto"/>
        <w:left w:val="none" w:sz="0" w:space="0" w:color="auto"/>
        <w:bottom w:val="none" w:sz="0" w:space="0" w:color="auto"/>
        <w:right w:val="none" w:sz="0" w:space="0" w:color="auto"/>
      </w:divBdr>
    </w:div>
    <w:div w:id="397705100">
      <w:bodyDiv w:val="1"/>
      <w:marLeft w:val="0"/>
      <w:marRight w:val="0"/>
      <w:marTop w:val="0"/>
      <w:marBottom w:val="0"/>
      <w:divBdr>
        <w:top w:val="none" w:sz="0" w:space="0" w:color="auto"/>
        <w:left w:val="none" w:sz="0" w:space="0" w:color="auto"/>
        <w:bottom w:val="none" w:sz="0" w:space="0" w:color="auto"/>
        <w:right w:val="none" w:sz="0" w:space="0" w:color="auto"/>
      </w:divBdr>
    </w:div>
    <w:div w:id="448816907">
      <w:bodyDiv w:val="1"/>
      <w:marLeft w:val="0"/>
      <w:marRight w:val="0"/>
      <w:marTop w:val="0"/>
      <w:marBottom w:val="0"/>
      <w:divBdr>
        <w:top w:val="none" w:sz="0" w:space="0" w:color="auto"/>
        <w:left w:val="none" w:sz="0" w:space="0" w:color="auto"/>
        <w:bottom w:val="none" w:sz="0" w:space="0" w:color="auto"/>
        <w:right w:val="none" w:sz="0" w:space="0" w:color="auto"/>
      </w:divBdr>
    </w:div>
    <w:div w:id="456994830">
      <w:bodyDiv w:val="1"/>
      <w:marLeft w:val="0"/>
      <w:marRight w:val="0"/>
      <w:marTop w:val="0"/>
      <w:marBottom w:val="0"/>
      <w:divBdr>
        <w:top w:val="none" w:sz="0" w:space="0" w:color="auto"/>
        <w:left w:val="none" w:sz="0" w:space="0" w:color="auto"/>
        <w:bottom w:val="none" w:sz="0" w:space="0" w:color="auto"/>
        <w:right w:val="none" w:sz="0" w:space="0" w:color="auto"/>
      </w:divBdr>
    </w:div>
    <w:div w:id="499809299">
      <w:bodyDiv w:val="1"/>
      <w:marLeft w:val="0"/>
      <w:marRight w:val="0"/>
      <w:marTop w:val="0"/>
      <w:marBottom w:val="0"/>
      <w:divBdr>
        <w:top w:val="none" w:sz="0" w:space="0" w:color="auto"/>
        <w:left w:val="none" w:sz="0" w:space="0" w:color="auto"/>
        <w:bottom w:val="none" w:sz="0" w:space="0" w:color="auto"/>
        <w:right w:val="none" w:sz="0" w:space="0" w:color="auto"/>
      </w:divBdr>
    </w:div>
    <w:div w:id="507671932">
      <w:bodyDiv w:val="1"/>
      <w:marLeft w:val="0"/>
      <w:marRight w:val="0"/>
      <w:marTop w:val="0"/>
      <w:marBottom w:val="0"/>
      <w:divBdr>
        <w:top w:val="none" w:sz="0" w:space="0" w:color="auto"/>
        <w:left w:val="none" w:sz="0" w:space="0" w:color="auto"/>
        <w:bottom w:val="none" w:sz="0" w:space="0" w:color="auto"/>
        <w:right w:val="none" w:sz="0" w:space="0" w:color="auto"/>
      </w:divBdr>
    </w:div>
    <w:div w:id="508908204">
      <w:bodyDiv w:val="1"/>
      <w:marLeft w:val="0"/>
      <w:marRight w:val="0"/>
      <w:marTop w:val="0"/>
      <w:marBottom w:val="0"/>
      <w:divBdr>
        <w:top w:val="none" w:sz="0" w:space="0" w:color="auto"/>
        <w:left w:val="none" w:sz="0" w:space="0" w:color="auto"/>
        <w:bottom w:val="none" w:sz="0" w:space="0" w:color="auto"/>
        <w:right w:val="none" w:sz="0" w:space="0" w:color="auto"/>
      </w:divBdr>
    </w:div>
    <w:div w:id="509759370">
      <w:bodyDiv w:val="1"/>
      <w:marLeft w:val="0"/>
      <w:marRight w:val="0"/>
      <w:marTop w:val="0"/>
      <w:marBottom w:val="0"/>
      <w:divBdr>
        <w:top w:val="none" w:sz="0" w:space="0" w:color="auto"/>
        <w:left w:val="none" w:sz="0" w:space="0" w:color="auto"/>
        <w:bottom w:val="none" w:sz="0" w:space="0" w:color="auto"/>
        <w:right w:val="none" w:sz="0" w:space="0" w:color="auto"/>
      </w:divBdr>
    </w:div>
    <w:div w:id="533617818">
      <w:bodyDiv w:val="1"/>
      <w:marLeft w:val="0"/>
      <w:marRight w:val="0"/>
      <w:marTop w:val="0"/>
      <w:marBottom w:val="0"/>
      <w:divBdr>
        <w:top w:val="none" w:sz="0" w:space="0" w:color="auto"/>
        <w:left w:val="none" w:sz="0" w:space="0" w:color="auto"/>
        <w:bottom w:val="none" w:sz="0" w:space="0" w:color="auto"/>
        <w:right w:val="none" w:sz="0" w:space="0" w:color="auto"/>
      </w:divBdr>
    </w:div>
    <w:div w:id="621885376">
      <w:bodyDiv w:val="1"/>
      <w:marLeft w:val="0"/>
      <w:marRight w:val="0"/>
      <w:marTop w:val="0"/>
      <w:marBottom w:val="0"/>
      <w:divBdr>
        <w:top w:val="none" w:sz="0" w:space="0" w:color="auto"/>
        <w:left w:val="none" w:sz="0" w:space="0" w:color="auto"/>
        <w:bottom w:val="none" w:sz="0" w:space="0" w:color="auto"/>
        <w:right w:val="none" w:sz="0" w:space="0" w:color="auto"/>
      </w:divBdr>
    </w:div>
    <w:div w:id="643051828">
      <w:bodyDiv w:val="1"/>
      <w:marLeft w:val="0"/>
      <w:marRight w:val="0"/>
      <w:marTop w:val="0"/>
      <w:marBottom w:val="0"/>
      <w:divBdr>
        <w:top w:val="none" w:sz="0" w:space="0" w:color="auto"/>
        <w:left w:val="none" w:sz="0" w:space="0" w:color="auto"/>
        <w:bottom w:val="none" w:sz="0" w:space="0" w:color="auto"/>
        <w:right w:val="none" w:sz="0" w:space="0" w:color="auto"/>
      </w:divBdr>
    </w:div>
    <w:div w:id="737167777">
      <w:bodyDiv w:val="1"/>
      <w:marLeft w:val="0"/>
      <w:marRight w:val="0"/>
      <w:marTop w:val="0"/>
      <w:marBottom w:val="0"/>
      <w:divBdr>
        <w:top w:val="none" w:sz="0" w:space="0" w:color="auto"/>
        <w:left w:val="none" w:sz="0" w:space="0" w:color="auto"/>
        <w:bottom w:val="none" w:sz="0" w:space="0" w:color="auto"/>
        <w:right w:val="none" w:sz="0" w:space="0" w:color="auto"/>
      </w:divBdr>
    </w:div>
    <w:div w:id="757678615">
      <w:bodyDiv w:val="1"/>
      <w:marLeft w:val="0"/>
      <w:marRight w:val="0"/>
      <w:marTop w:val="0"/>
      <w:marBottom w:val="0"/>
      <w:divBdr>
        <w:top w:val="none" w:sz="0" w:space="0" w:color="auto"/>
        <w:left w:val="none" w:sz="0" w:space="0" w:color="auto"/>
        <w:bottom w:val="none" w:sz="0" w:space="0" w:color="auto"/>
        <w:right w:val="none" w:sz="0" w:space="0" w:color="auto"/>
      </w:divBdr>
    </w:div>
    <w:div w:id="759326856">
      <w:bodyDiv w:val="1"/>
      <w:marLeft w:val="0"/>
      <w:marRight w:val="0"/>
      <w:marTop w:val="0"/>
      <w:marBottom w:val="0"/>
      <w:divBdr>
        <w:top w:val="none" w:sz="0" w:space="0" w:color="auto"/>
        <w:left w:val="none" w:sz="0" w:space="0" w:color="auto"/>
        <w:bottom w:val="none" w:sz="0" w:space="0" w:color="auto"/>
        <w:right w:val="none" w:sz="0" w:space="0" w:color="auto"/>
      </w:divBdr>
    </w:div>
    <w:div w:id="770663736">
      <w:bodyDiv w:val="1"/>
      <w:marLeft w:val="0"/>
      <w:marRight w:val="0"/>
      <w:marTop w:val="0"/>
      <w:marBottom w:val="0"/>
      <w:divBdr>
        <w:top w:val="none" w:sz="0" w:space="0" w:color="auto"/>
        <w:left w:val="none" w:sz="0" w:space="0" w:color="auto"/>
        <w:bottom w:val="none" w:sz="0" w:space="0" w:color="auto"/>
        <w:right w:val="none" w:sz="0" w:space="0" w:color="auto"/>
      </w:divBdr>
    </w:div>
    <w:div w:id="810051609">
      <w:bodyDiv w:val="1"/>
      <w:marLeft w:val="0"/>
      <w:marRight w:val="0"/>
      <w:marTop w:val="0"/>
      <w:marBottom w:val="0"/>
      <w:divBdr>
        <w:top w:val="none" w:sz="0" w:space="0" w:color="auto"/>
        <w:left w:val="none" w:sz="0" w:space="0" w:color="auto"/>
        <w:bottom w:val="none" w:sz="0" w:space="0" w:color="auto"/>
        <w:right w:val="none" w:sz="0" w:space="0" w:color="auto"/>
      </w:divBdr>
    </w:div>
    <w:div w:id="881097179">
      <w:bodyDiv w:val="1"/>
      <w:marLeft w:val="0"/>
      <w:marRight w:val="0"/>
      <w:marTop w:val="0"/>
      <w:marBottom w:val="0"/>
      <w:divBdr>
        <w:top w:val="none" w:sz="0" w:space="0" w:color="auto"/>
        <w:left w:val="none" w:sz="0" w:space="0" w:color="auto"/>
        <w:bottom w:val="none" w:sz="0" w:space="0" w:color="auto"/>
        <w:right w:val="none" w:sz="0" w:space="0" w:color="auto"/>
      </w:divBdr>
    </w:div>
    <w:div w:id="889997718">
      <w:bodyDiv w:val="1"/>
      <w:marLeft w:val="0"/>
      <w:marRight w:val="0"/>
      <w:marTop w:val="0"/>
      <w:marBottom w:val="0"/>
      <w:divBdr>
        <w:top w:val="none" w:sz="0" w:space="0" w:color="auto"/>
        <w:left w:val="none" w:sz="0" w:space="0" w:color="auto"/>
        <w:bottom w:val="none" w:sz="0" w:space="0" w:color="auto"/>
        <w:right w:val="none" w:sz="0" w:space="0" w:color="auto"/>
      </w:divBdr>
    </w:div>
    <w:div w:id="922447613">
      <w:bodyDiv w:val="1"/>
      <w:marLeft w:val="0"/>
      <w:marRight w:val="0"/>
      <w:marTop w:val="0"/>
      <w:marBottom w:val="0"/>
      <w:divBdr>
        <w:top w:val="none" w:sz="0" w:space="0" w:color="auto"/>
        <w:left w:val="none" w:sz="0" w:space="0" w:color="auto"/>
        <w:bottom w:val="none" w:sz="0" w:space="0" w:color="auto"/>
        <w:right w:val="none" w:sz="0" w:space="0" w:color="auto"/>
      </w:divBdr>
    </w:div>
    <w:div w:id="923300846">
      <w:bodyDiv w:val="1"/>
      <w:marLeft w:val="0"/>
      <w:marRight w:val="0"/>
      <w:marTop w:val="0"/>
      <w:marBottom w:val="0"/>
      <w:divBdr>
        <w:top w:val="none" w:sz="0" w:space="0" w:color="auto"/>
        <w:left w:val="none" w:sz="0" w:space="0" w:color="auto"/>
        <w:bottom w:val="none" w:sz="0" w:space="0" w:color="auto"/>
        <w:right w:val="none" w:sz="0" w:space="0" w:color="auto"/>
      </w:divBdr>
    </w:div>
    <w:div w:id="951475466">
      <w:bodyDiv w:val="1"/>
      <w:marLeft w:val="0"/>
      <w:marRight w:val="0"/>
      <w:marTop w:val="0"/>
      <w:marBottom w:val="0"/>
      <w:divBdr>
        <w:top w:val="none" w:sz="0" w:space="0" w:color="auto"/>
        <w:left w:val="none" w:sz="0" w:space="0" w:color="auto"/>
        <w:bottom w:val="none" w:sz="0" w:space="0" w:color="auto"/>
        <w:right w:val="none" w:sz="0" w:space="0" w:color="auto"/>
      </w:divBdr>
    </w:div>
    <w:div w:id="977801308">
      <w:bodyDiv w:val="1"/>
      <w:marLeft w:val="0"/>
      <w:marRight w:val="0"/>
      <w:marTop w:val="0"/>
      <w:marBottom w:val="0"/>
      <w:divBdr>
        <w:top w:val="none" w:sz="0" w:space="0" w:color="auto"/>
        <w:left w:val="none" w:sz="0" w:space="0" w:color="auto"/>
        <w:bottom w:val="none" w:sz="0" w:space="0" w:color="auto"/>
        <w:right w:val="none" w:sz="0" w:space="0" w:color="auto"/>
      </w:divBdr>
    </w:div>
    <w:div w:id="978539370">
      <w:bodyDiv w:val="1"/>
      <w:marLeft w:val="0"/>
      <w:marRight w:val="0"/>
      <w:marTop w:val="0"/>
      <w:marBottom w:val="0"/>
      <w:divBdr>
        <w:top w:val="none" w:sz="0" w:space="0" w:color="auto"/>
        <w:left w:val="none" w:sz="0" w:space="0" w:color="auto"/>
        <w:bottom w:val="none" w:sz="0" w:space="0" w:color="auto"/>
        <w:right w:val="none" w:sz="0" w:space="0" w:color="auto"/>
      </w:divBdr>
    </w:div>
    <w:div w:id="1007559858">
      <w:bodyDiv w:val="1"/>
      <w:marLeft w:val="0"/>
      <w:marRight w:val="0"/>
      <w:marTop w:val="0"/>
      <w:marBottom w:val="0"/>
      <w:divBdr>
        <w:top w:val="none" w:sz="0" w:space="0" w:color="auto"/>
        <w:left w:val="none" w:sz="0" w:space="0" w:color="auto"/>
        <w:bottom w:val="none" w:sz="0" w:space="0" w:color="auto"/>
        <w:right w:val="none" w:sz="0" w:space="0" w:color="auto"/>
      </w:divBdr>
    </w:div>
    <w:div w:id="1012336454">
      <w:bodyDiv w:val="1"/>
      <w:marLeft w:val="0"/>
      <w:marRight w:val="0"/>
      <w:marTop w:val="0"/>
      <w:marBottom w:val="0"/>
      <w:divBdr>
        <w:top w:val="none" w:sz="0" w:space="0" w:color="auto"/>
        <w:left w:val="none" w:sz="0" w:space="0" w:color="auto"/>
        <w:bottom w:val="none" w:sz="0" w:space="0" w:color="auto"/>
        <w:right w:val="none" w:sz="0" w:space="0" w:color="auto"/>
      </w:divBdr>
    </w:div>
    <w:div w:id="1059597368">
      <w:bodyDiv w:val="1"/>
      <w:marLeft w:val="0"/>
      <w:marRight w:val="0"/>
      <w:marTop w:val="0"/>
      <w:marBottom w:val="0"/>
      <w:divBdr>
        <w:top w:val="none" w:sz="0" w:space="0" w:color="auto"/>
        <w:left w:val="none" w:sz="0" w:space="0" w:color="auto"/>
        <w:bottom w:val="none" w:sz="0" w:space="0" w:color="auto"/>
        <w:right w:val="none" w:sz="0" w:space="0" w:color="auto"/>
      </w:divBdr>
    </w:div>
    <w:div w:id="1121652730">
      <w:bodyDiv w:val="1"/>
      <w:marLeft w:val="0"/>
      <w:marRight w:val="0"/>
      <w:marTop w:val="0"/>
      <w:marBottom w:val="0"/>
      <w:divBdr>
        <w:top w:val="none" w:sz="0" w:space="0" w:color="auto"/>
        <w:left w:val="none" w:sz="0" w:space="0" w:color="auto"/>
        <w:bottom w:val="none" w:sz="0" w:space="0" w:color="auto"/>
        <w:right w:val="none" w:sz="0" w:space="0" w:color="auto"/>
      </w:divBdr>
    </w:div>
    <w:div w:id="1200244503">
      <w:bodyDiv w:val="1"/>
      <w:marLeft w:val="0"/>
      <w:marRight w:val="0"/>
      <w:marTop w:val="0"/>
      <w:marBottom w:val="0"/>
      <w:divBdr>
        <w:top w:val="none" w:sz="0" w:space="0" w:color="auto"/>
        <w:left w:val="none" w:sz="0" w:space="0" w:color="auto"/>
        <w:bottom w:val="none" w:sz="0" w:space="0" w:color="auto"/>
        <w:right w:val="none" w:sz="0" w:space="0" w:color="auto"/>
      </w:divBdr>
    </w:div>
    <w:div w:id="1241910834">
      <w:bodyDiv w:val="1"/>
      <w:marLeft w:val="0"/>
      <w:marRight w:val="0"/>
      <w:marTop w:val="0"/>
      <w:marBottom w:val="0"/>
      <w:divBdr>
        <w:top w:val="none" w:sz="0" w:space="0" w:color="auto"/>
        <w:left w:val="none" w:sz="0" w:space="0" w:color="auto"/>
        <w:bottom w:val="none" w:sz="0" w:space="0" w:color="auto"/>
        <w:right w:val="none" w:sz="0" w:space="0" w:color="auto"/>
      </w:divBdr>
    </w:div>
    <w:div w:id="1264800997">
      <w:bodyDiv w:val="1"/>
      <w:marLeft w:val="0"/>
      <w:marRight w:val="0"/>
      <w:marTop w:val="0"/>
      <w:marBottom w:val="0"/>
      <w:divBdr>
        <w:top w:val="none" w:sz="0" w:space="0" w:color="auto"/>
        <w:left w:val="none" w:sz="0" w:space="0" w:color="auto"/>
        <w:bottom w:val="none" w:sz="0" w:space="0" w:color="auto"/>
        <w:right w:val="none" w:sz="0" w:space="0" w:color="auto"/>
      </w:divBdr>
    </w:div>
    <w:div w:id="1403605929">
      <w:bodyDiv w:val="1"/>
      <w:marLeft w:val="0"/>
      <w:marRight w:val="0"/>
      <w:marTop w:val="0"/>
      <w:marBottom w:val="0"/>
      <w:divBdr>
        <w:top w:val="none" w:sz="0" w:space="0" w:color="auto"/>
        <w:left w:val="none" w:sz="0" w:space="0" w:color="auto"/>
        <w:bottom w:val="none" w:sz="0" w:space="0" w:color="auto"/>
        <w:right w:val="none" w:sz="0" w:space="0" w:color="auto"/>
      </w:divBdr>
    </w:div>
    <w:div w:id="1485462577">
      <w:bodyDiv w:val="1"/>
      <w:marLeft w:val="0"/>
      <w:marRight w:val="0"/>
      <w:marTop w:val="0"/>
      <w:marBottom w:val="0"/>
      <w:divBdr>
        <w:top w:val="none" w:sz="0" w:space="0" w:color="auto"/>
        <w:left w:val="none" w:sz="0" w:space="0" w:color="auto"/>
        <w:bottom w:val="none" w:sz="0" w:space="0" w:color="auto"/>
        <w:right w:val="none" w:sz="0" w:space="0" w:color="auto"/>
      </w:divBdr>
    </w:div>
    <w:div w:id="1488277736">
      <w:bodyDiv w:val="1"/>
      <w:marLeft w:val="0"/>
      <w:marRight w:val="0"/>
      <w:marTop w:val="0"/>
      <w:marBottom w:val="0"/>
      <w:divBdr>
        <w:top w:val="none" w:sz="0" w:space="0" w:color="auto"/>
        <w:left w:val="none" w:sz="0" w:space="0" w:color="auto"/>
        <w:bottom w:val="none" w:sz="0" w:space="0" w:color="auto"/>
        <w:right w:val="none" w:sz="0" w:space="0" w:color="auto"/>
      </w:divBdr>
    </w:div>
    <w:div w:id="1551263326">
      <w:bodyDiv w:val="1"/>
      <w:marLeft w:val="0"/>
      <w:marRight w:val="0"/>
      <w:marTop w:val="0"/>
      <w:marBottom w:val="0"/>
      <w:divBdr>
        <w:top w:val="none" w:sz="0" w:space="0" w:color="auto"/>
        <w:left w:val="none" w:sz="0" w:space="0" w:color="auto"/>
        <w:bottom w:val="none" w:sz="0" w:space="0" w:color="auto"/>
        <w:right w:val="none" w:sz="0" w:space="0" w:color="auto"/>
      </w:divBdr>
    </w:div>
    <w:div w:id="1570650335">
      <w:bodyDiv w:val="1"/>
      <w:marLeft w:val="0"/>
      <w:marRight w:val="0"/>
      <w:marTop w:val="0"/>
      <w:marBottom w:val="0"/>
      <w:divBdr>
        <w:top w:val="none" w:sz="0" w:space="0" w:color="auto"/>
        <w:left w:val="none" w:sz="0" w:space="0" w:color="auto"/>
        <w:bottom w:val="none" w:sz="0" w:space="0" w:color="auto"/>
        <w:right w:val="none" w:sz="0" w:space="0" w:color="auto"/>
      </w:divBdr>
    </w:div>
    <w:div w:id="1572547049">
      <w:bodyDiv w:val="1"/>
      <w:marLeft w:val="0"/>
      <w:marRight w:val="0"/>
      <w:marTop w:val="0"/>
      <w:marBottom w:val="0"/>
      <w:divBdr>
        <w:top w:val="none" w:sz="0" w:space="0" w:color="auto"/>
        <w:left w:val="none" w:sz="0" w:space="0" w:color="auto"/>
        <w:bottom w:val="none" w:sz="0" w:space="0" w:color="auto"/>
        <w:right w:val="none" w:sz="0" w:space="0" w:color="auto"/>
      </w:divBdr>
    </w:div>
    <w:div w:id="1573851897">
      <w:bodyDiv w:val="1"/>
      <w:marLeft w:val="0"/>
      <w:marRight w:val="0"/>
      <w:marTop w:val="0"/>
      <w:marBottom w:val="0"/>
      <w:divBdr>
        <w:top w:val="none" w:sz="0" w:space="0" w:color="auto"/>
        <w:left w:val="none" w:sz="0" w:space="0" w:color="auto"/>
        <w:bottom w:val="none" w:sz="0" w:space="0" w:color="auto"/>
        <w:right w:val="none" w:sz="0" w:space="0" w:color="auto"/>
      </w:divBdr>
    </w:div>
    <w:div w:id="1593127047">
      <w:bodyDiv w:val="1"/>
      <w:marLeft w:val="0"/>
      <w:marRight w:val="0"/>
      <w:marTop w:val="0"/>
      <w:marBottom w:val="0"/>
      <w:divBdr>
        <w:top w:val="none" w:sz="0" w:space="0" w:color="auto"/>
        <w:left w:val="none" w:sz="0" w:space="0" w:color="auto"/>
        <w:bottom w:val="none" w:sz="0" w:space="0" w:color="auto"/>
        <w:right w:val="none" w:sz="0" w:space="0" w:color="auto"/>
      </w:divBdr>
    </w:div>
    <w:div w:id="1599631878">
      <w:bodyDiv w:val="1"/>
      <w:marLeft w:val="0"/>
      <w:marRight w:val="0"/>
      <w:marTop w:val="0"/>
      <w:marBottom w:val="0"/>
      <w:divBdr>
        <w:top w:val="none" w:sz="0" w:space="0" w:color="auto"/>
        <w:left w:val="none" w:sz="0" w:space="0" w:color="auto"/>
        <w:bottom w:val="none" w:sz="0" w:space="0" w:color="auto"/>
        <w:right w:val="none" w:sz="0" w:space="0" w:color="auto"/>
      </w:divBdr>
    </w:div>
    <w:div w:id="1615474566">
      <w:bodyDiv w:val="1"/>
      <w:marLeft w:val="0"/>
      <w:marRight w:val="0"/>
      <w:marTop w:val="0"/>
      <w:marBottom w:val="0"/>
      <w:divBdr>
        <w:top w:val="none" w:sz="0" w:space="0" w:color="auto"/>
        <w:left w:val="none" w:sz="0" w:space="0" w:color="auto"/>
        <w:bottom w:val="none" w:sz="0" w:space="0" w:color="auto"/>
        <w:right w:val="none" w:sz="0" w:space="0" w:color="auto"/>
      </w:divBdr>
    </w:div>
    <w:div w:id="1615556116">
      <w:bodyDiv w:val="1"/>
      <w:marLeft w:val="0"/>
      <w:marRight w:val="0"/>
      <w:marTop w:val="0"/>
      <w:marBottom w:val="0"/>
      <w:divBdr>
        <w:top w:val="none" w:sz="0" w:space="0" w:color="auto"/>
        <w:left w:val="none" w:sz="0" w:space="0" w:color="auto"/>
        <w:bottom w:val="none" w:sz="0" w:space="0" w:color="auto"/>
        <w:right w:val="none" w:sz="0" w:space="0" w:color="auto"/>
      </w:divBdr>
    </w:div>
    <w:div w:id="1685933490">
      <w:bodyDiv w:val="1"/>
      <w:marLeft w:val="0"/>
      <w:marRight w:val="0"/>
      <w:marTop w:val="0"/>
      <w:marBottom w:val="0"/>
      <w:divBdr>
        <w:top w:val="none" w:sz="0" w:space="0" w:color="auto"/>
        <w:left w:val="none" w:sz="0" w:space="0" w:color="auto"/>
        <w:bottom w:val="none" w:sz="0" w:space="0" w:color="auto"/>
        <w:right w:val="none" w:sz="0" w:space="0" w:color="auto"/>
      </w:divBdr>
    </w:div>
    <w:div w:id="1747726167">
      <w:bodyDiv w:val="1"/>
      <w:marLeft w:val="0"/>
      <w:marRight w:val="0"/>
      <w:marTop w:val="0"/>
      <w:marBottom w:val="0"/>
      <w:divBdr>
        <w:top w:val="none" w:sz="0" w:space="0" w:color="auto"/>
        <w:left w:val="none" w:sz="0" w:space="0" w:color="auto"/>
        <w:bottom w:val="none" w:sz="0" w:space="0" w:color="auto"/>
        <w:right w:val="none" w:sz="0" w:space="0" w:color="auto"/>
      </w:divBdr>
    </w:div>
    <w:div w:id="1759475861">
      <w:bodyDiv w:val="1"/>
      <w:marLeft w:val="0"/>
      <w:marRight w:val="0"/>
      <w:marTop w:val="0"/>
      <w:marBottom w:val="0"/>
      <w:divBdr>
        <w:top w:val="none" w:sz="0" w:space="0" w:color="auto"/>
        <w:left w:val="none" w:sz="0" w:space="0" w:color="auto"/>
        <w:bottom w:val="none" w:sz="0" w:space="0" w:color="auto"/>
        <w:right w:val="none" w:sz="0" w:space="0" w:color="auto"/>
      </w:divBdr>
    </w:div>
    <w:div w:id="1765540314">
      <w:bodyDiv w:val="1"/>
      <w:marLeft w:val="0"/>
      <w:marRight w:val="0"/>
      <w:marTop w:val="0"/>
      <w:marBottom w:val="0"/>
      <w:divBdr>
        <w:top w:val="none" w:sz="0" w:space="0" w:color="auto"/>
        <w:left w:val="none" w:sz="0" w:space="0" w:color="auto"/>
        <w:bottom w:val="none" w:sz="0" w:space="0" w:color="auto"/>
        <w:right w:val="none" w:sz="0" w:space="0" w:color="auto"/>
      </w:divBdr>
    </w:div>
    <w:div w:id="1768425852">
      <w:bodyDiv w:val="1"/>
      <w:marLeft w:val="0"/>
      <w:marRight w:val="0"/>
      <w:marTop w:val="0"/>
      <w:marBottom w:val="0"/>
      <w:divBdr>
        <w:top w:val="none" w:sz="0" w:space="0" w:color="auto"/>
        <w:left w:val="none" w:sz="0" w:space="0" w:color="auto"/>
        <w:bottom w:val="none" w:sz="0" w:space="0" w:color="auto"/>
        <w:right w:val="none" w:sz="0" w:space="0" w:color="auto"/>
      </w:divBdr>
    </w:div>
    <w:div w:id="1769302586">
      <w:bodyDiv w:val="1"/>
      <w:marLeft w:val="0"/>
      <w:marRight w:val="0"/>
      <w:marTop w:val="0"/>
      <w:marBottom w:val="0"/>
      <w:divBdr>
        <w:top w:val="none" w:sz="0" w:space="0" w:color="auto"/>
        <w:left w:val="none" w:sz="0" w:space="0" w:color="auto"/>
        <w:bottom w:val="none" w:sz="0" w:space="0" w:color="auto"/>
        <w:right w:val="none" w:sz="0" w:space="0" w:color="auto"/>
      </w:divBdr>
    </w:div>
    <w:div w:id="1801999173">
      <w:bodyDiv w:val="1"/>
      <w:marLeft w:val="0"/>
      <w:marRight w:val="0"/>
      <w:marTop w:val="0"/>
      <w:marBottom w:val="0"/>
      <w:divBdr>
        <w:top w:val="none" w:sz="0" w:space="0" w:color="auto"/>
        <w:left w:val="none" w:sz="0" w:space="0" w:color="auto"/>
        <w:bottom w:val="none" w:sz="0" w:space="0" w:color="auto"/>
        <w:right w:val="none" w:sz="0" w:space="0" w:color="auto"/>
      </w:divBdr>
    </w:div>
    <w:div w:id="1891844977">
      <w:bodyDiv w:val="1"/>
      <w:marLeft w:val="0"/>
      <w:marRight w:val="0"/>
      <w:marTop w:val="0"/>
      <w:marBottom w:val="0"/>
      <w:divBdr>
        <w:top w:val="none" w:sz="0" w:space="0" w:color="auto"/>
        <w:left w:val="none" w:sz="0" w:space="0" w:color="auto"/>
        <w:bottom w:val="none" w:sz="0" w:space="0" w:color="auto"/>
        <w:right w:val="none" w:sz="0" w:space="0" w:color="auto"/>
      </w:divBdr>
    </w:div>
    <w:div w:id="1896158748">
      <w:bodyDiv w:val="1"/>
      <w:marLeft w:val="0"/>
      <w:marRight w:val="0"/>
      <w:marTop w:val="0"/>
      <w:marBottom w:val="0"/>
      <w:divBdr>
        <w:top w:val="none" w:sz="0" w:space="0" w:color="auto"/>
        <w:left w:val="none" w:sz="0" w:space="0" w:color="auto"/>
        <w:bottom w:val="none" w:sz="0" w:space="0" w:color="auto"/>
        <w:right w:val="none" w:sz="0" w:space="0" w:color="auto"/>
      </w:divBdr>
    </w:div>
    <w:div w:id="1915428772">
      <w:bodyDiv w:val="1"/>
      <w:marLeft w:val="0"/>
      <w:marRight w:val="0"/>
      <w:marTop w:val="0"/>
      <w:marBottom w:val="0"/>
      <w:divBdr>
        <w:top w:val="none" w:sz="0" w:space="0" w:color="auto"/>
        <w:left w:val="none" w:sz="0" w:space="0" w:color="auto"/>
        <w:bottom w:val="none" w:sz="0" w:space="0" w:color="auto"/>
        <w:right w:val="none" w:sz="0" w:space="0" w:color="auto"/>
      </w:divBdr>
    </w:div>
    <w:div w:id="1979914977">
      <w:bodyDiv w:val="1"/>
      <w:marLeft w:val="0"/>
      <w:marRight w:val="0"/>
      <w:marTop w:val="0"/>
      <w:marBottom w:val="0"/>
      <w:divBdr>
        <w:top w:val="none" w:sz="0" w:space="0" w:color="auto"/>
        <w:left w:val="none" w:sz="0" w:space="0" w:color="auto"/>
        <w:bottom w:val="none" w:sz="0" w:space="0" w:color="auto"/>
        <w:right w:val="none" w:sz="0" w:space="0" w:color="auto"/>
      </w:divBdr>
    </w:div>
    <w:div w:id="2044397748">
      <w:bodyDiv w:val="1"/>
      <w:marLeft w:val="0"/>
      <w:marRight w:val="0"/>
      <w:marTop w:val="0"/>
      <w:marBottom w:val="0"/>
      <w:divBdr>
        <w:top w:val="none" w:sz="0" w:space="0" w:color="auto"/>
        <w:left w:val="none" w:sz="0" w:space="0" w:color="auto"/>
        <w:bottom w:val="none" w:sz="0" w:space="0" w:color="auto"/>
        <w:right w:val="none" w:sz="0" w:space="0" w:color="auto"/>
      </w:divBdr>
    </w:div>
    <w:div w:id="2059668239">
      <w:bodyDiv w:val="1"/>
      <w:marLeft w:val="0"/>
      <w:marRight w:val="0"/>
      <w:marTop w:val="0"/>
      <w:marBottom w:val="0"/>
      <w:divBdr>
        <w:top w:val="none" w:sz="0" w:space="0" w:color="auto"/>
        <w:left w:val="none" w:sz="0" w:space="0" w:color="auto"/>
        <w:bottom w:val="none" w:sz="0" w:space="0" w:color="auto"/>
        <w:right w:val="none" w:sz="0" w:space="0" w:color="auto"/>
      </w:divBdr>
    </w:div>
    <w:div w:id="2061707617">
      <w:bodyDiv w:val="1"/>
      <w:marLeft w:val="0"/>
      <w:marRight w:val="0"/>
      <w:marTop w:val="0"/>
      <w:marBottom w:val="0"/>
      <w:divBdr>
        <w:top w:val="none" w:sz="0" w:space="0" w:color="auto"/>
        <w:left w:val="none" w:sz="0" w:space="0" w:color="auto"/>
        <w:bottom w:val="none" w:sz="0" w:space="0" w:color="auto"/>
        <w:right w:val="none" w:sz="0" w:space="0" w:color="auto"/>
      </w:divBdr>
    </w:div>
    <w:div w:id="2075351875">
      <w:bodyDiv w:val="1"/>
      <w:marLeft w:val="0"/>
      <w:marRight w:val="0"/>
      <w:marTop w:val="0"/>
      <w:marBottom w:val="0"/>
      <w:divBdr>
        <w:top w:val="none" w:sz="0" w:space="0" w:color="auto"/>
        <w:left w:val="none" w:sz="0" w:space="0" w:color="auto"/>
        <w:bottom w:val="none" w:sz="0" w:space="0" w:color="auto"/>
        <w:right w:val="none" w:sz="0" w:space="0" w:color="auto"/>
      </w:divBdr>
    </w:div>
    <w:div w:id="211747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A0A6E-29DD-4F55-8F34-77F3E2DA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3351</Words>
  <Characters>18432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Recursos</dc:creator>
  <cp:lastModifiedBy>ADRIANA FIGUEROA RIVAS</cp:lastModifiedBy>
  <cp:revision>3</cp:revision>
  <cp:lastPrinted>2015-09-22T19:59:00Z</cp:lastPrinted>
  <dcterms:created xsi:type="dcterms:W3CDTF">2016-05-19T22:54:00Z</dcterms:created>
  <dcterms:modified xsi:type="dcterms:W3CDTF">2016-05-19T22:56:00Z</dcterms:modified>
</cp:coreProperties>
</file>