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5F" w:rsidRDefault="00510549" w:rsidP="00BC5EE7">
      <w:pPr>
        <w:jc w:val="center"/>
        <w:rPr>
          <w:rFonts w:ascii="Arial" w:hAnsi="Arial" w:cs="Arial"/>
          <w:b/>
          <w:sz w:val="21"/>
          <w:szCs w:val="21"/>
        </w:rPr>
      </w:pPr>
      <w:r>
        <w:rPr>
          <w:rFonts w:ascii="Arial" w:hAnsi="Arial" w:cs="Arial"/>
          <w:b/>
          <w:sz w:val="21"/>
          <w:szCs w:val="21"/>
        </w:rPr>
        <w:t>Al 31 de Diciembre de 2014</w:t>
      </w:r>
    </w:p>
    <w:p w:rsidR="001C415F" w:rsidRDefault="001C415F" w:rsidP="00BC5EE7">
      <w:pPr>
        <w:jc w:val="center"/>
        <w:rPr>
          <w:rFonts w:ascii="Arial" w:hAnsi="Arial" w:cs="Arial"/>
          <w:b/>
          <w:sz w:val="21"/>
          <w:szCs w:val="21"/>
        </w:rPr>
      </w:pPr>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Pr="00703FC6" w:rsidRDefault="00B40970">
      <w:pPr>
        <w:rPr>
          <w:rFonts w:ascii="Arial" w:hAnsi="Arial" w:cs="Arial"/>
          <w:sz w:val="21"/>
          <w:szCs w:val="21"/>
        </w:rPr>
      </w:pPr>
      <w:r w:rsidRPr="00703FC6">
        <w:rPr>
          <w:rFonts w:ascii="Arial" w:hAnsi="Arial" w:cs="Arial"/>
          <w:sz w:val="21"/>
          <w:szCs w:val="21"/>
        </w:rPr>
        <w:t>Información Contable</w:t>
      </w: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Pr="00703FC6"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Pr="00703FC6"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691"/>
        <w:gridCol w:w="3251"/>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Fondo Fijo</w:t>
            </w:r>
          </w:p>
        </w:tc>
        <w:tc>
          <w:tcPr>
            <w:tcW w:w="2691" w:type="dxa"/>
            <w:vAlign w:val="center"/>
          </w:tcPr>
          <w:p w:rsidR="00E31818" w:rsidRPr="00703FC6" w:rsidRDefault="00E31818" w:rsidP="00E31818">
            <w:pPr>
              <w:jc w:val="center"/>
              <w:rPr>
                <w:rFonts w:ascii="Arial" w:hAnsi="Arial" w:cs="Arial"/>
                <w:sz w:val="21"/>
                <w:szCs w:val="21"/>
              </w:rPr>
            </w:pPr>
          </w:p>
        </w:tc>
        <w:tc>
          <w:tcPr>
            <w:tcW w:w="3251" w:type="dxa"/>
            <w:vAlign w:val="center"/>
          </w:tcPr>
          <w:p w:rsidR="00E31818" w:rsidRPr="00703FC6" w:rsidRDefault="00E31818" w:rsidP="00561B19">
            <w:pPr>
              <w:jc w:val="right"/>
              <w:rPr>
                <w:rFonts w:ascii="Arial" w:hAnsi="Arial" w:cs="Arial"/>
                <w:sz w:val="21"/>
                <w:szCs w:val="21"/>
              </w:rPr>
            </w:pPr>
            <w:r w:rsidRPr="00703FC6">
              <w:rPr>
                <w:rFonts w:ascii="Arial" w:hAnsi="Arial" w:cs="Arial"/>
                <w:sz w:val="21"/>
                <w:szCs w:val="21"/>
              </w:rPr>
              <w:t>26,000.00</w:t>
            </w:r>
          </w:p>
        </w:tc>
      </w:tr>
      <w:tr w:rsidR="00E31818" w:rsidRPr="00703FC6" w:rsidTr="00E31818">
        <w:tc>
          <w:tcPr>
            <w:tcW w:w="3112" w:type="dxa"/>
            <w:vAlign w:val="center"/>
          </w:tcPr>
          <w:p w:rsidR="00E31818" w:rsidRPr="00703FC6" w:rsidRDefault="00E31818" w:rsidP="005300DD">
            <w:pPr>
              <w:jc w:val="left"/>
              <w:rPr>
                <w:rFonts w:ascii="Arial" w:hAnsi="Arial" w:cs="Arial"/>
                <w:sz w:val="21"/>
                <w:szCs w:val="21"/>
              </w:rPr>
            </w:pPr>
            <w:r w:rsidRPr="00703FC6">
              <w:rPr>
                <w:rFonts w:ascii="Arial" w:hAnsi="Arial" w:cs="Arial"/>
                <w:sz w:val="21"/>
                <w:szCs w:val="21"/>
              </w:rPr>
              <w:t xml:space="preserve">Banamex cuenta. </w:t>
            </w:r>
            <w:r w:rsidR="005300DD">
              <w:rPr>
                <w:rFonts w:ascii="Arial" w:hAnsi="Arial" w:cs="Arial"/>
                <w:sz w:val="21"/>
                <w:szCs w:val="21"/>
              </w:rPr>
              <w:t>XXX0</w:t>
            </w:r>
            <w:r w:rsidRPr="00703FC6">
              <w:rPr>
                <w:rFonts w:ascii="Arial" w:hAnsi="Arial" w:cs="Arial"/>
                <w:sz w:val="21"/>
                <w:szCs w:val="21"/>
              </w:rPr>
              <w:t>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4774AE" w:rsidP="004774AE">
            <w:pPr>
              <w:jc w:val="right"/>
              <w:rPr>
                <w:rFonts w:ascii="Arial" w:hAnsi="Arial" w:cs="Arial"/>
                <w:sz w:val="21"/>
                <w:szCs w:val="21"/>
              </w:rPr>
            </w:pPr>
            <w:r>
              <w:rPr>
                <w:rFonts w:ascii="Arial" w:hAnsi="Arial" w:cs="Arial"/>
                <w:sz w:val="21"/>
                <w:szCs w:val="21"/>
              </w:rPr>
              <w:t>794,832.03</w:t>
            </w:r>
          </w:p>
        </w:tc>
      </w:tr>
      <w:tr w:rsidR="00E31818" w:rsidRPr="00703FC6" w:rsidTr="00E31818">
        <w:tc>
          <w:tcPr>
            <w:tcW w:w="3112" w:type="dxa"/>
            <w:vAlign w:val="center"/>
          </w:tcPr>
          <w:p w:rsidR="00E31818" w:rsidRPr="00703FC6" w:rsidRDefault="00E31818" w:rsidP="005300DD">
            <w:pPr>
              <w:jc w:val="left"/>
              <w:rPr>
                <w:rFonts w:ascii="Arial" w:hAnsi="Arial" w:cs="Arial"/>
                <w:sz w:val="21"/>
                <w:szCs w:val="21"/>
              </w:rPr>
            </w:pPr>
            <w:r w:rsidRPr="00703FC6">
              <w:rPr>
                <w:rFonts w:ascii="Arial" w:hAnsi="Arial" w:cs="Arial"/>
                <w:sz w:val="21"/>
                <w:szCs w:val="21"/>
              </w:rPr>
              <w:t>Banamex cuenta</w:t>
            </w:r>
            <w:r w:rsidR="005300DD">
              <w:rPr>
                <w:rFonts w:ascii="Arial" w:hAnsi="Arial" w:cs="Arial"/>
                <w:sz w:val="21"/>
                <w:szCs w:val="21"/>
              </w:rPr>
              <w:t xml:space="preserve"> </w:t>
            </w:r>
            <w:r w:rsidRPr="00703FC6">
              <w:rPr>
                <w:rFonts w:ascii="Arial" w:hAnsi="Arial" w:cs="Arial"/>
                <w:sz w:val="21"/>
                <w:szCs w:val="21"/>
              </w:rPr>
              <w:t xml:space="preserve"> </w:t>
            </w:r>
            <w:r w:rsidR="005300DD">
              <w:rPr>
                <w:rFonts w:ascii="Arial" w:hAnsi="Arial" w:cs="Arial"/>
                <w:sz w:val="21"/>
                <w:szCs w:val="21"/>
              </w:rPr>
              <w:t>XXX</w:t>
            </w:r>
            <w:r w:rsidRPr="00703FC6">
              <w:rPr>
                <w:rFonts w:ascii="Arial" w:hAnsi="Arial" w:cs="Arial"/>
                <w:sz w:val="21"/>
                <w:szCs w:val="21"/>
              </w:rPr>
              <w:t>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703FC6" w:rsidRDefault="004774AE" w:rsidP="004774AE">
            <w:pPr>
              <w:jc w:val="right"/>
              <w:rPr>
                <w:rFonts w:ascii="Arial" w:hAnsi="Arial" w:cs="Arial"/>
                <w:sz w:val="21"/>
                <w:szCs w:val="21"/>
              </w:rPr>
            </w:pPr>
            <w:r>
              <w:rPr>
                <w:rFonts w:ascii="Arial" w:hAnsi="Arial" w:cs="Arial"/>
                <w:sz w:val="21"/>
                <w:szCs w:val="21"/>
              </w:rPr>
              <w:t>298,006.39</w:t>
            </w:r>
          </w:p>
        </w:tc>
      </w:tr>
      <w:tr w:rsidR="00E31818" w:rsidRPr="00703FC6" w:rsidTr="00E31818">
        <w:tc>
          <w:tcPr>
            <w:tcW w:w="3112" w:type="dxa"/>
            <w:vAlign w:val="center"/>
          </w:tcPr>
          <w:p w:rsidR="00E31818" w:rsidRPr="00703FC6" w:rsidRDefault="00E31818" w:rsidP="005300DD">
            <w:pPr>
              <w:jc w:val="left"/>
              <w:rPr>
                <w:rFonts w:ascii="Arial" w:hAnsi="Arial" w:cs="Arial"/>
                <w:sz w:val="21"/>
                <w:szCs w:val="21"/>
              </w:rPr>
            </w:pPr>
            <w:r w:rsidRPr="00703FC6">
              <w:rPr>
                <w:rFonts w:ascii="Arial" w:hAnsi="Arial" w:cs="Arial"/>
                <w:sz w:val="21"/>
                <w:szCs w:val="21"/>
              </w:rPr>
              <w:t xml:space="preserve">Afirme cuenta </w:t>
            </w:r>
            <w:r w:rsidR="005300DD">
              <w:rPr>
                <w:rFonts w:ascii="Arial" w:hAnsi="Arial" w:cs="Arial"/>
                <w:sz w:val="21"/>
                <w:szCs w:val="21"/>
              </w:rPr>
              <w:t>XXX</w:t>
            </w:r>
            <w:r w:rsidRPr="00703FC6">
              <w:rPr>
                <w:rFonts w:ascii="Arial" w:hAnsi="Arial" w:cs="Arial"/>
                <w:sz w:val="21"/>
                <w:szCs w:val="21"/>
              </w:rPr>
              <w:t>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703FC6" w:rsidRDefault="004774AE" w:rsidP="004774AE">
            <w:pPr>
              <w:jc w:val="right"/>
              <w:rPr>
                <w:rFonts w:ascii="Arial" w:hAnsi="Arial" w:cs="Arial"/>
                <w:sz w:val="21"/>
                <w:szCs w:val="21"/>
              </w:rPr>
            </w:pPr>
            <w:r>
              <w:rPr>
                <w:rFonts w:ascii="Arial" w:hAnsi="Arial" w:cs="Arial"/>
                <w:sz w:val="21"/>
                <w:szCs w:val="21"/>
              </w:rPr>
              <w:t>6,304,819.61</w:t>
            </w:r>
          </w:p>
        </w:tc>
      </w:tr>
      <w:tr w:rsidR="00E04AEB" w:rsidRPr="00703FC6" w:rsidTr="00E31818">
        <w:tc>
          <w:tcPr>
            <w:tcW w:w="3112" w:type="dxa"/>
            <w:vAlign w:val="center"/>
          </w:tcPr>
          <w:p w:rsidR="00E04AEB" w:rsidRPr="00703FC6" w:rsidRDefault="00E04AEB" w:rsidP="005300DD">
            <w:pPr>
              <w:jc w:val="left"/>
              <w:rPr>
                <w:rFonts w:ascii="Arial" w:hAnsi="Arial" w:cs="Arial"/>
                <w:sz w:val="21"/>
                <w:szCs w:val="21"/>
              </w:rPr>
            </w:pPr>
            <w:r w:rsidRPr="00703FC6">
              <w:rPr>
                <w:rFonts w:ascii="Arial" w:hAnsi="Arial" w:cs="Arial"/>
                <w:sz w:val="21"/>
                <w:szCs w:val="21"/>
              </w:rPr>
              <w:t xml:space="preserve">Afirme cuenta </w:t>
            </w:r>
            <w:r w:rsidR="005300DD">
              <w:rPr>
                <w:rFonts w:ascii="Arial" w:hAnsi="Arial" w:cs="Arial"/>
                <w:sz w:val="21"/>
                <w:szCs w:val="21"/>
              </w:rPr>
              <w:t>XXXX</w:t>
            </w:r>
            <w:r w:rsidRPr="00703FC6">
              <w:rPr>
                <w:rFonts w:ascii="Arial" w:hAnsi="Arial" w:cs="Arial"/>
                <w:sz w:val="21"/>
                <w:szCs w:val="21"/>
              </w:rPr>
              <w:t>443</w:t>
            </w:r>
          </w:p>
        </w:tc>
        <w:tc>
          <w:tcPr>
            <w:tcW w:w="2691" w:type="dxa"/>
            <w:vAlign w:val="center"/>
          </w:tcPr>
          <w:p w:rsidR="00E04AEB" w:rsidRPr="00703FC6" w:rsidRDefault="00E04AEB" w:rsidP="00E31818">
            <w:pPr>
              <w:jc w:val="center"/>
              <w:rPr>
                <w:rFonts w:ascii="Arial" w:hAnsi="Arial" w:cs="Arial"/>
                <w:sz w:val="21"/>
                <w:szCs w:val="21"/>
              </w:rPr>
            </w:pPr>
            <w:r w:rsidRPr="00703FC6">
              <w:rPr>
                <w:rFonts w:ascii="Arial" w:hAnsi="Arial" w:cs="Arial"/>
                <w:sz w:val="21"/>
                <w:szCs w:val="21"/>
              </w:rPr>
              <w:t>Gasto de Inversión</w:t>
            </w:r>
          </w:p>
        </w:tc>
        <w:tc>
          <w:tcPr>
            <w:tcW w:w="3251" w:type="dxa"/>
            <w:vAlign w:val="center"/>
          </w:tcPr>
          <w:p w:rsidR="00E04AEB" w:rsidRPr="00703FC6" w:rsidRDefault="004774AE" w:rsidP="004774AE">
            <w:pPr>
              <w:jc w:val="right"/>
              <w:rPr>
                <w:rFonts w:ascii="Arial" w:hAnsi="Arial" w:cs="Arial"/>
                <w:sz w:val="21"/>
                <w:szCs w:val="21"/>
              </w:rPr>
            </w:pPr>
            <w:r>
              <w:rPr>
                <w:rFonts w:ascii="Arial" w:hAnsi="Arial" w:cs="Arial"/>
                <w:sz w:val="21"/>
                <w:szCs w:val="21"/>
              </w:rPr>
              <w:t>2,991,848.89</w:t>
            </w:r>
          </w:p>
        </w:tc>
      </w:tr>
      <w:tr w:rsidR="00E04AEB" w:rsidRPr="00703FC6" w:rsidTr="00E31818">
        <w:tc>
          <w:tcPr>
            <w:tcW w:w="3112" w:type="dxa"/>
            <w:vAlign w:val="center"/>
          </w:tcPr>
          <w:p w:rsidR="00E04AEB" w:rsidRPr="00703FC6" w:rsidRDefault="00E04AEB" w:rsidP="005300DD">
            <w:pPr>
              <w:jc w:val="left"/>
              <w:rPr>
                <w:rFonts w:ascii="Arial" w:hAnsi="Arial" w:cs="Arial"/>
                <w:sz w:val="21"/>
                <w:szCs w:val="21"/>
              </w:rPr>
            </w:pPr>
            <w:r w:rsidRPr="00703FC6">
              <w:rPr>
                <w:rFonts w:ascii="Arial" w:hAnsi="Arial" w:cs="Arial"/>
                <w:sz w:val="21"/>
                <w:szCs w:val="21"/>
              </w:rPr>
              <w:t xml:space="preserve">Afirme cuenta  </w:t>
            </w:r>
            <w:r w:rsidR="005300DD">
              <w:rPr>
                <w:rFonts w:ascii="Arial" w:hAnsi="Arial" w:cs="Arial"/>
                <w:sz w:val="21"/>
                <w:szCs w:val="21"/>
              </w:rPr>
              <w:t>XXXX</w:t>
            </w:r>
            <w:r w:rsidRPr="00703FC6">
              <w:rPr>
                <w:rFonts w:ascii="Arial" w:hAnsi="Arial" w:cs="Arial"/>
                <w:sz w:val="21"/>
                <w:szCs w:val="21"/>
              </w:rPr>
              <w:t>451</w:t>
            </w:r>
          </w:p>
        </w:tc>
        <w:tc>
          <w:tcPr>
            <w:tcW w:w="2691" w:type="dxa"/>
            <w:vAlign w:val="center"/>
          </w:tcPr>
          <w:p w:rsidR="00E04AEB" w:rsidRPr="00703FC6" w:rsidRDefault="00E04AEB" w:rsidP="00E31818">
            <w:pPr>
              <w:jc w:val="center"/>
              <w:rPr>
                <w:rFonts w:ascii="Arial" w:hAnsi="Arial" w:cs="Arial"/>
                <w:sz w:val="21"/>
                <w:szCs w:val="21"/>
              </w:rPr>
            </w:pPr>
            <w:r w:rsidRPr="00703FC6">
              <w:rPr>
                <w:rFonts w:ascii="Arial" w:hAnsi="Arial" w:cs="Arial"/>
                <w:sz w:val="21"/>
                <w:szCs w:val="21"/>
              </w:rPr>
              <w:t>Gasto de Inversión</w:t>
            </w:r>
          </w:p>
        </w:tc>
        <w:tc>
          <w:tcPr>
            <w:tcW w:w="3251" w:type="dxa"/>
            <w:vAlign w:val="center"/>
          </w:tcPr>
          <w:p w:rsidR="00E04AEB" w:rsidRPr="00703FC6" w:rsidRDefault="00E04AEB" w:rsidP="00ED13FB">
            <w:pPr>
              <w:jc w:val="right"/>
              <w:rPr>
                <w:rFonts w:ascii="Arial" w:hAnsi="Arial" w:cs="Arial"/>
                <w:sz w:val="21"/>
                <w:szCs w:val="21"/>
              </w:rPr>
            </w:pPr>
            <w:r>
              <w:rPr>
                <w:rFonts w:ascii="Arial" w:hAnsi="Arial" w:cs="Arial"/>
                <w:sz w:val="21"/>
                <w:szCs w:val="21"/>
              </w:rPr>
              <w:t>22,166.67</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4774AE" w:rsidP="004774AE">
            <w:pPr>
              <w:spacing w:before="100" w:after="100"/>
              <w:jc w:val="right"/>
              <w:rPr>
                <w:rFonts w:ascii="Arial" w:hAnsi="Arial" w:cs="Arial"/>
                <w:b/>
                <w:sz w:val="21"/>
                <w:szCs w:val="21"/>
              </w:rPr>
            </w:pPr>
            <w:r>
              <w:rPr>
                <w:rFonts w:ascii="Arial" w:hAnsi="Arial" w:cs="Arial"/>
                <w:b/>
                <w:sz w:val="21"/>
                <w:szCs w:val="21"/>
              </w:rPr>
              <w:t>10,437,673.59</w:t>
            </w: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Pr="00703FC6"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 xml:space="preserve">y anticipo a proveedores por adquisición de bienes o prestación de </w:t>
      </w:r>
      <w:proofErr w:type="gramStart"/>
      <w:r w:rsidR="00E31818" w:rsidRPr="00703FC6">
        <w:rPr>
          <w:rFonts w:ascii="Arial" w:hAnsi="Arial" w:cs="Arial"/>
          <w:sz w:val="21"/>
          <w:szCs w:val="21"/>
        </w:rPr>
        <w:t>servicios</w:t>
      </w:r>
      <w:proofErr w:type="gramEnd"/>
      <w:r w:rsidR="00E31818" w:rsidRPr="00703FC6">
        <w:rPr>
          <w:rFonts w:ascii="Arial" w:hAnsi="Arial" w:cs="Arial"/>
          <w:sz w:val="21"/>
          <w:szCs w:val="21"/>
        </w:rPr>
        <w:t>, está conformada por: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691"/>
        <w:gridCol w:w="3251"/>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9338D2" w:rsidRPr="00703FC6" w:rsidTr="00B5136F">
        <w:tc>
          <w:tcPr>
            <w:tcW w:w="3112" w:type="dxa"/>
            <w:vAlign w:val="center"/>
          </w:tcPr>
          <w:p w:rsidR="009338D2" w:rsidRPr="00703FC6" w:rsidRDefault="009338D2" w:rsidP="00B5136F">
            <w:pPr>
              <w:jc w:val="left"/>
              <w:rPr>
                <w:rFonts w:ascii="Arial" w:hAnsi="Arial" w:cs="Arial"/>
                <w:sz w:val="21"/>
                <w:szCs w:val="21"/>
              </w:rPr>
            </w:pPr>
            <w:r>
              <w:rPr>
                <w:rFonts w:ascii="Arial" w:hAnsi="Arial" w:cs="Arial"/>
                <w:sz w:val="21"/>
                <w:szCs w:val="21"/>
              </w:rPr>
              <w:t>Cuentas por Cobrar</w:t>
            </w:r>
          </w:p>
        </w:tc>
        <w:tc>
          <w:tcPr>
            <w:tcW w:w="2691" w:type="dxa"/>
            <w:vAlign w:val="center"/>
          </w:tcPr>
          <w:p w:rsidR="009338D2" w:rsidRPr="00703FC6" w:rsidRDefault="009338D2" w:rsidP="009338D2">
            <w:pPr>
              <w:jc w:val="center"/>
              <w:rPr>
                <w:rFonts w:ascii="Arial" w:hAnsi="Arial" w:cs="Arial"/>
                <w:sz w:val="21"/>
                <w:szCs w:val="21"/>
              </w:rPr>
            </w:pPr>
            <w:r>
              <w:rPr>
                <w:rFonts w:ascii="Arial" w:hAnsi="Arial" w:cs="Arial"/>
                <w:sz w:val="21"/>
                <w:szCs w:val="21"/>
              </w:rPr>
              <w:t xml:space="preserve">Subsidio de </w:t>
            </w:r>
            <w:r w:rsidR="00691195">
              <w:rPr>
                <w:rFonts w:ascii="Arial" w:hAnsi="Arial" w:cs="Arial"/>
                <w:sz w:val="21"/>
                <w:szCs w:val="21"/>
              </w:rPr>
              <w:t>gasto operativo</w:t>
            </w:r>
          </w:p>
        </w:tc>
        <w:tc>
          <w:tcPr>
            <w:tcW w:w="3251" w:type="dxa"/>
            <w:vAlign w:val="center"/>
          </w:tcPr>
          <w:p w:rsidR="009338D2" w:rsidRDefault="004774AE" w:rsidP="004774AE">
            <w:pPr>
              <w:jc w:val="right"/>
              <w:rPr>
                <w:rFonts w:ascii="Arial" w:hAnsi="Arial" w:cs="Arial"/>
                <w:sz w:val="21"/>
                <w:szCs w:val="21"/>
              </w:rPr>
            </w:pPr>
            <w:r>
              <w:rPr>
                <w:rFonts w:ascii="Arial" w:hAnsi="Arial" w:cs="Arial"/>
                <w:sz w:val="21"/>
                <w:szCs w:val="21"/>
              </w:rPr>
              <w:t>1,020,960.00</w:t>
            </w:r>
          </w:p>
        </w:tc>
      </w:tr>
      <w:tr w:rsidR="00E31818" w:rsidRPr="00703FC6" w:rsidTr="00B5136F">
        <w:tc>
          <w:tcPr>
            <w:tcW w:w="3112" w:type="dxa"/>
            <w:vAlign w:val="center"/>
          </w:tcPr>
          <w:p w:rsidR="00E31818" w:rsidRPr="00703FC6" w:rsidRDefault="00476C5F"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E31818" w:rsidRPr="00703FC6" w:rsidRDefault="002B562D" w:rsidP="00D418B2">
            <w:pPr>
              <w:jc w:val="center"/>
              <w:rPr>
                <w:rFonts w:ascii="Arial" w:hAnsi="Arial" w:cs="Arial"/>
                <w:sz w:val="21"/>
                <w:szCs w:val="21"/>
              </w:rPr>
            </w:pPr>
            <w:r w:rsidRPr="00703FC6">
              <w:rPr>
                <w:rFonts w:ascii="Arial" w:hAnsi="Arial" w:cs="Arial"/>
                <w:sz w:val="21"/>
                <w:szCs w:val="21"/>
              </w:rPr>
              <w:t>Facturas pendientes de pago y gastos a comprobar</w:t>
            </w:r>
            <w:r w:rsidR="00ED13FB">
              <w:rPr>
                <w:rFonts w:ascii="Arial" w:hAnsi="Arial" w:cs="Arial"/>
                <w:sz w:val="21"/>
                <w:szCs w:val="21"/>
              </w:rPr>
              <w:t xml:space="preserve"> </w:t>
            </w:r>
          </w:p>
        </w:tc>
        <w:tc>
          <w:tcPr>
            <w:tcW w:w="3251" w:type="dxa"/>
            <w:vAlign w:val="center"/>
          </w:tcPr>
          <w:p w:rsidR="00E31818" w:rsidRPr="00703FC6" w:rsidRDefault="004774AE" w:rsidP="004774AE">
            <w:pPr>
              <w:jc w:val="right"/>
              <w:rPr>
                <w:rFonts w:ascii="Arial" w:hAnsi="Arial" w:cs="Arial"/>
                <w:sz w:val="21"/>
                <w:szCs w:val="21"/>
              </w:rPr>
            </w:pPr>
            <w:r>
              <w:rPr>
                <w:rFonts w:ascii="Arial" w:hAnsi="Arial" w:cs="Arial"/>
                <w:sz w:val="21"/>
                <w:szCs w:val="21"/>
              </w:rPr>
              <w:t>525,448.17</w:t>
            </w:r>
          </w:p>
        </w:tc>
      </w:tr>
      <w:tr w:rsidR="00E31818" w:rsidRPr="00703FC6" w:rsidTr="00BD3E07">
        <w:tc>
          <w:tcPr>
            <w:tcW w:w="3112" w:type="dxa"/>
            <w:vAlign w:val="center"/>
          </w:tcPr>
          <w:p w:rsidR="00E31818" w:rsidRPr="00703FC6" w:rsidRDefault="002B562D" w:rsidP="002B562D">
            <w:pPr>
              <w:jc w:val="left"/>
              <w:rPr>
                <w:rFonts w:ascii="Arial" w:hAnsi="Arial" w:cs="Arial"/>
                <w:sz w:val="21"/>
                <w:szCs w:val="21"/>
              </w:rPr>
            </w:pPr>
            <w:r w:rsidRPr="00703FC6">
              <w:rPr>
                <w:rFonts w:ascii="Arial" w:hAnsi="Arial" w:cs="Arial"/>
                <w:sz w:val="21"/>
                <w:szCs w:val="21"/>
              </w:rPr>
              <w:t>Anticipo a proveedores</w:t>
            </w:r>
          </w:p>
        </w:tc>
        <w:tc>
          <w:tcPr>
            <w:tcW w:w="2691" w:type="dxa"/>
            <w:vAlign w:val="center"/>
          </w:tcPr>
          <w:p w:rsidR="00E31818" w:rsidRPr="00703FC6" w:rsidRDefault="002B562D" w:rsidP="00736A10">
            <w:pPr>
              <w:jc w:val="center"/>
              <w:rPr>
                <w:rFonts w:ascii="Arial" w:hAnsi="Arial" w:cs="Arial"/>
                <w:sz w:val="21"/>
                <w:szCs w:val="21"/>
              </w:rPr>
            </w:pPr>
            <w:r w:rsidRPr="00703FC6">
              <w:rPr>
                <w:rFonts w:ascii="Arial" w:hAnsi="Arial" w:cs="Arial"/>
                <w:sz w:val="21"/>
                <w:szCs w:val="21"/>
              </w:rPr>
              <w:t xml:space="preserve">Recarga TAG </w:t>
            </w:r>
            <w:proofErr w:type="spellStart"/>
            <w:r w:rsidRPr="00703FC6">
              <w:rPr>
                <w:rFonts w:ascii="Arial" w:hAnsi="Arial" w:cs="Arial"/>
                <w:sz w:val="21"/>
                <w:szCs w:val="21"/>
              </w:rPr>
              <w:t>Televía</w:t>
            </w:r>
            <w:proofErr w:type="spellEnd"/>
          </w:p>
        </w:tc>
        <w:tc>
          <w:tcPr>
            <w:tcW w:w="3251" w:type="dxa"/>
            <w:vAlign w:val="center"/>
          </w:tcPr>
          <w:p w:rsidR="00E31818" w:rsidRPr="00703FC6" w:rsidRDefault="004774AE" w:rsidP="004774AE">
            <w:pPr>
              <w:jc w:val="right"/>
              <w:rPr>
                <w:rFonts w:ascii="Arial" w:hAnsi="Arial" w:cs="Arial"/>
                <w:sz w:val="21"/>
                <w:szCs w:val="21"/>
              </w:rPr>
            </w:pPr>
            <w:r>
              <w:rPr>
                <w:rFonts w:ascii="Arial" w:hAnsi="Arial" w:cs="Arial"/>
                <w:sz w:val="21"/>
                <w:szCs w:val="21"/>
              </w:rPr>
              <w:t>6,845.29</w:t>
            </w:r>
          </w:p>
        </w:tc>
      </w:tr>
      <w:tr w:rsidR="00E31818" w:rsidRPr="00703FC6" w:rsidTr="00BD3E07">
        <w:tc>
          <w:tcPr>
            <w:tcW w:w="5803" w:type="dxa"/>
            <w:gridSpan w:val="2"/>
            <w:vAlign w:val="center"/>
          </w:tcPr>
          <w:p w:rsidR="00E31818" w:rsidRPr="00703FC6" w:rsidRDefault="00E31818" w:rsidP="00BD3E07">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31818" w:rsidRPr="00BC71C8" w:rsidRDefault="005F7B68" w:rsidP="004774AE">
            <w:pPr>
              <w:jc w:val="right"/>
              <w:rPr>
                <w:rFonts w:ascii="Arial" w:hAnsi="Arial" w:cs="Arial"/>
                <w:b/>
                <w:sz w:val="21"/>
                <w:szCs w:val="21"/>
              </w:rPr>
            </w:pPr>
            <w:r>
              <w:rPr>
                <w:rFonts w:ascii="Arial" w:hAnsi="Arial" w:cs="Arial"/>
                <w:b/>
                <w:sz w:val="21"/>
                <w:szCs w:val="21"/>
              </w:rPr>
              <w:fldChar w:fldCharType="begin"/>
            </w:r>
            <w:r w:rsidR="004774AE">
              <w:rPr>
                <w:rFonts w:ascii="Arial" w:hAnsi="Arial" w:cs="Arial"/>
                <w:b/>
                <w:sz w:val="21"/>
                <w:szCs w:val="21"/>
              </w:rPr>
              <w:instrText xml:space="preserve"> =SUM(ABOVE) </w:instrText>
            </w:r>
            <w:r>
              <w:rPr>
                <w:rFonts w:ascii="Arial" w:hAnsi="Arial" w:cs="Arial"/>
                <w:b/>
                <w:sz w:val="21"/>
                <w:szCs w:val="21"/>
              </w:rPr>
              <w:fldChar w:fldCharType="separate"/>
            </w:r>
            <w:r w:rsidR="004774AE">
              <w:rPr>
                <w:rFonts w:ascii="Arial" w:hAnsi="Arial" w:cs="Arial"/>
                <w:b/>
                <w:noProof/>
                <w:sz w:val="21"/>
                <w:szCs w:val="21"/>
              </w:rPr>
              <w:t>1,553,253.46</w:t>
            </w:r>
            <w:r>
              <w:rPr>
                <w:rFonts w:ascii="Arial" w:hAnsi="Arial" w:cs="Arial"/>
                <w:b/>
                <w:sz w:val="21"/>
                <w:szCs w:val="21"/>
              </w:rPr>
              <w:fldChar w:fldCharType="end"/>
            </w:r>
          </w:p>
        </w:tc>
      </w:tr>
    </w:tbl>
    <w:p w:rsidR="001C415F" w:rsidRPr="004774AE" w:rsidRDefault="001C415F" w:rsidP="004774AE">
      <w:pPr>
        <w:rPr>
          <w:rFonts w:ascii="Arial" w:hAnsi="Arial" w:cs="Arial"/>
          <w:sz w:val="21"/>
          <w:szCs w:val="21"/>
        </w:rPr>
      </w:pPr>
    </w:p>
    <w:p w:rsidR="004774AE" w:rsidRDefault="004774AE">
      <w:pPr>
        <w:rPr>
          <w:rFonts w:ascii="Arial" w:hAnsi="Arial" w:cs="Arial"/>
          <w:sz w:val="21"/>
          <w:szCs w:val="21"/>
        </w:rPr>
      </w:pPr>
      <w:r>
        <w:rPr>
          <w:rFonts w:ascii="Arial" w:hAnsi="Arial" w:cs="Arial"/>
          <w:sz w:val="21"/>
          <w:szCs w:val="21"/>
        </w:rPr>
        <w:br w:type="page"/>
      </w:r>
    </w:p>
    <w:p w:rsidR="001C415F" w:rsidRDefault="001C415F">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 adjudicación o dación en pago, aún 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8D0FD3" w:rsidP="008D0FD3">
            <w:pPr>
              <w:jc w:val="right"/>
              <w:rPr>
                <w:rFonts w:ascii="Arial" w:hAnsi="Arial" w:cs="Arial"/>
                <w:sz w:val="21"/>
                <w:szCs w:val="21"/>
              </w:rPr>
            </w:pPr>
            <w:r>
              <w:rPr>
                <w:rFonts w:ascii="Arial" w:hAnsi="Arial" w:cs="Arial"/>
                <w:sz w:val="21"/>
                <w:szCs w:val="21"/>
              </w:rPr>
              <w:t>15,639,210.35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6,100,699.28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2,923,944.14</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r w:rsidR="000864F6" w:rsidRPr="00703FC6" w:rsidTr="00863238">
        <w:tc>
          <w:tcPr>
            <w:tcW w:w="4503" w:type="dxa"/>
            <w:vAlign w:val="center"/>
          </w:tcPr>
          <w:p w:rsidR="000864F6" w:rsidRPr="00703FC6" w:rsidRDefault="00863238" w:rsidP="00BD3E07">
            <w:pPr>
              <w:jc w:val="left"/>
              <w:rPr>
                <w:rFonts w:ascii="Arial" w:hAnsi="Arial" w:cs="Arial"/>
                <w:sz w:val="21"/>
                <w:szCs w:val="21"/>
              </w:rPr>
            </w:pPr>
            <w:r w:rsidRPr="00703FC6">
              <w:rPr>
                <w:rFonts w:ascii="Arial" w:hAnsi="Arial" w:cs="Arial"/>
                <w:sz w:val="21"/>
                <w:szCs w:val="21"/>
              </w:rPr>
              <w:t>Suma</w:t>
            </w:r>
          </w:p>
        </w:tc>
        <w:tc>
          <w:tcPr>
            <w:tcW w:w="3251" w:type="dxa"/>
            <w:vAlign w:val="center"/>
          </w:tcPr>
          <w:p w:rsidR="000864F6" w:rsidRPr="008D0FD3" w:rsidRDefault="005F7B68" w:rsidP="00BC71C8">
            <w:pPr>
              <w:jc w:val="right"/>
              <w:rPr>
                <w:rFonts w:ascii="Arial" w:hAnsi="Arial" w:cs="Arial"/>
                <w:b/>
                <w:sz w:val="21"/>
                <w:szCs w:val="21"/>
              </w:rPr>
            </w:pPr>
            <w:r w:rsidRPr="008D0FD3">
              <w:rPr>
                <w:rFonts w:ascii="Arial" w:hAnsi="Arial" w:cs="Arial"/>
                <w:b/>
                <w:sz w:val="21"/>
                <w:szCs w:val="21"/>
              </w:rPr>
              <w:fldChar w:fldCharType="begin"/>
            </w:r>
            <w:r w:rsidR="008D0FD3" w:rsidRPr="008D0FD3">
              <w:rPr>
                <w:rFonts w:ascii="Arial" w:hAnsi="Arial" w:cs="Arial"/>
                <w:b/>
                <w:sz w:val="21"/>
                <w:szCs w:val="21"/>
              </w:rPr>
              <w:instrText xml:space="preserve"> =SUM(ABOVE) </w:instrText>
            </w:r>
            <w:r w:rsidRPr="008D0FD3">
              <w:rPr>
                <w:rFonts w:ascii="Arial" w:hAnsi="Arial" w:cs="Arial"/>
                <w:b/>
                <w:sz w:val="21"/>
                <w:szCs w:val="21"/>
              </w:rPr>
              <w:fldChar w:fldCharType="separate"/>
            </w:r>
            <w:r w:rsidR="008D0FD3" w:rsidRPr="008D0FD3">
              <w:rPr>
                <w:rFonts w:ascii="Arial" w:hAnsi="Arial" w:cs="Arial"/>
                <w:b/>
                <w:noProof/>
                <w:sz w:val="21"/>
                <w:szCs w:val="21"/>
              </w:rPr>
              <w:t>24,680,353.77</w:t>
            </w:r>
            <w:r w:rsidRPr="008D0FD3">
              <w:rPr>
                <w:rFonts w:ascii="Arial" w:hAnsi="Arial" w:cs="Arial"/>
                <w:b/>
                <w:sz w:val="21"/>
                <w:szCs w:val="21"/>
              </w:rPr>
              <w:fldChar w:fldCharType="end"/>
            </w: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2014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3"/>
        <w:gridCol w:w="433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sz w:val="21"/>
          <w:szCs w:val="21"/>
        </w:rPr>
      </w:pPr>
      <w:r w:rsidRPr="00703FC6">
        <w:rPr>
          <w:rFonts w:ascii="Arial" w:hAnsi="Arial" w:cs="Arial"/>
          <w:sz w:val="21"/>
          <w:szCs w:val="21"/>
        </w:rPr>
        <w:t>El saldo de la depreciación acumulada al 3</w:t>
      </w:r>
      <w:r w:rsidR="008D0FD3">
        <w:rPr>
          <w:rFonts w:ascii="Arial" w:hAnsi="Arial" w:cs="Arial"/>
          <w:sz w:val="21"/>
          <w:szCs w:val="21"/>
        </w:rPr>
        <w:t>1</w:t>
      </w:r>
      <w:r w:rsidRPr="00703FC6">
        <w:rPr>
          <w:rFonts w:ascii="Arial" w:hAnsi="Arial" w:cs="Arial"/>
          <w:sz w:val="21"/>
          <w:szCs w:val="21"/>
        </w:rPr>
        <w:t xml:space="preserve"> de </w:t>
      </w:r>
      <w:r w:rsidR="008D0FD3">
        <w:rPr>
          <w:rFonts w:ascii="Arial" w:hAnsi="Arial" w:cs="Arial"/>
          <w:sz w:val="21"/>
          <w:szCs w:val="21"/>
        </w:rPr>
        <w:t>diciembre</w:t>
      </w:r>
      <w:r w:rsidRPr="00703FC6">
        <w:rPr>
          <w:rFonts w:ascii="Arial" w:hAnsi="Arial" w:cs="Arial"/>
          <w:sz w:val="21"/>
          <w:szCs w:val="21"/>
        </w:rPr>
        <w:t xml:space="preserve"> de 2014 es de $</w:t>
      </w:r>
      <w:r w:rsidR="00B5136F">
        <w:rPr>
          <w:rFonts w:ascii="Arial" w:hAnsi="Arial" w:cs="Arial"/>
          <w:sz w:val="21"/>
          <w:szCs w:val="21"/>
        </w:rPr>
        <w:t>-</w:t>
      </w:r>
      <w:r w:rsidR="008D0FD3">
        <w:rPr>
          <w:rFonts w:ascii="Arial" w:hAnsi="Arial" w:cs="Arial"/>
          <w:sz w:val="21"/>
          <w:szCs w:val="21"/>
        </w:rPr>
        <w:t>13</w:t>
      </w:r>
      <w:proofErr w:type="gramStart"/>
      <w:r w:rsidR="008D0FD3">
        <w:rPr>
          <w:rFonts w:ascii="Arial" w:hAnsi="Arial" w:cs="Arial"/>
          <w:sz w:val="21"/>
          <w:szCs w:val="21"/>
        </w:rPr>
        <w:t>,500,517.84</w:t>
      </w:r>
      <w:proofErr w:type="gramEnd"/>
      <w:r w:rsidR="00691195">
        <w:rPr>
          <w:rFonts w:ascii="Arial" w:hAnsi="Arial" w:cs="Arial"/>
          <w:sz w:val="21"/>
          <w:szCs w:val="21"/>
        </w:rPr>
        <w:t>.</w:t>
      </w:r>
    </w:p>
    <w:p w:rsidR="008D0FD3" w:rsidRDefault="008D0FD3">
      <w:pPr>
        <w:rPr>
          <w:rFonts w:ascii="Arial" w:hAnsi="Arial" w:cs="Arial"/>
          <w:sz w:val="21"/>
          <w:szCs w:val="21"/>
        </w:rPr>
      </w:pPr>
      <w:r>
        <w:rPr>
          <w:rFonts w:ascii="Arial" w:hAnsi="Arial" w:cs="Arial"/>
          <w:sz w:val="21"/>
          <w:szCs w:val="21"/>
        </w:rPr>
        <w:br w:type="page"/>
      </w: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lastRenderedPageBreak/>
        <w:t>Otros Activos Diferidos</w:t>
      </w:r>
    </w:p>
    <w:p w:rsidR="00393F3C" w:rsidRDefault="00703FC6" w:rsidP="00393F3C">
      <w:pPr>
        <w:rPr>
          <w:rFonts w:ascii="Arial" w:hAnsi="Arial" w:cs="Arial"/>
          <w:sz w:val="21"/>
          <w:szCs w:val="21"/>
        </w:rPr>
      </w:pPr>
      <w:r>
        <w:rPr>
          <w:rFonts w:ascii="Arial" w:hAnsi="Arial" w:cs="Arial"/>
          <w:sz w:val="21"/>
          <w:szCs w:val="21"/>
        </w:rPr>
        <w:t>El saldo de este rubro por $ 111,412.86 corresponde a los depósitos en garantía otorgados por concepto de arrendamiento.</w:t>
      </w:r>
    </w:p>
    <w:p w:rsidR="001C415F" w:rsidRDefault="001C415F" w:rsidP="00112501">
      <w:pPr>
        <w:rPr>
          <w:rFonts w:ascii="Arial" w:hAnsi="Arial" w:cs="Arial"/>
          <w:sz w:val="21"/>
          <w:szCs w:val="21"/>
          <w:u w:val="single"/>
        </w:rPr>
      </w:pPr>
    </w:p>
    <w:p w:rsidR="00D21B51" w:rsidRDefault="00D21B51" w:rsidP="00112501">
      <w:pPr>
        <w:rPr>
          <w:rFonts w:ascii="Arial" w:hAnsi="Arial" w:cs="Arial"/>
          <w:sz w:val="21"/>
          <w:szCs w:val="21"/>
          <w:u w:val="single"/>
        </w:rPr>
      </w:pP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p>
    <w:p w:rsidR="00D7642D" w:rsidRPr="004D11EC" w:rsidRDefault="007E46E9" w:rsidP="007E46E9">
      <w:pPr>
        <w:pStyle w:val="Prrafodelista"/>
        <w:numPr>
          <w:ilvl w:val="0"/>
          <w:numId w:val="4"/>
        </w:numPr>
        <w:rPr>
          <w:rFonts w:ascii="Arial" w:hAnsi="Arial" w:cs="Arial"/>
          <w:sz w:val="21"/>
          <w:szCs w:val="21"/>
        </w:rPr>
      </w:pPr>
      <w:r w:rsidRPr="004D11EC">
        <w:rPr>
          <w:rFonts w:ascii="Arial" w:hAnsi="Arial" w:cs="Arial"/>
          <w:sz w:val="21"/>
          <w:szCs w:val="21"/>
        </w:rPr>
        <w:t>Cuentas por Pagar a Corto Plazo</w:t>
      </w:r>
    </w:p>
    <w:p w:rsidR="007E46E9" w:rsidRPr="004D11EC" w:rsidRDefault="007E46E9" w:rsidP="007E46E9">
      <w:pPr>
        <w:rPr>
          <w:rFonts w:ascii="Arial" w:hAnsi="Arial" w:cs="Arial"/>
          <w:sz w:val="21"/>
          <w:szCs w:val="21"/>
        </w:rPr>
      </w:pPr>
      <w:r w:rsidRPr="004D11EC">
        <w:rPr>
          <w:rFonts w:ascii="Arial" w:hAnsi="Arial" w:cs="Arial"/>
          <w:sz w:val="21"/>
          <w:szCs w:val="21"/>
        </w:rPr>
        <w:t xml:space="preserve">Compromisos adquiridos con los proveedores y por las obligaciones a cargo del organismo con motivo de la compra de materiales e insumos, prestación de servicios provisión de impuestos por pagar </w:t>
      </w:r>
      <w:r w:rsidR="00105D38" w:rsidRPr="004D11EC">
        <w:rPr>
          <w:rFonts w:ascii="Arial" w:hAnsi="Arial" w:cs="Arial"/>
          <w:sz w:val="21"/>
          <w:szCs w:val="21"/>
        </w:rPr>
        <w:t>y retenciones derivadas de la nómina, como se detallan a continuación:</w:t>
      </w:r>
    </w:p>
    <w:p w:rsidR="00105D38" w:rsidRPr="00C3186F" w:rsidRDefault="00A3358B" w:rsidP="00C3186F">
      <w:pPr>
        <w:pStyle w:val="Prrafodelista"/>
        <w:numPr>
          <w:ilvl w:val="0"/>
          <w:numId w:val="5"/>
        </w:numPr>
        <w:rPr>
          <w:rFonts w:ascii="Arial" w:hAnsi="Arial" w:cs="Arial"/>
          <w:sz w:val="21"/>
          <w:szCs w:val="21"/>
        </w:rPr>
      </w:pPr>
      <w:r w:rsidRPr="00C3186F">
        <w:rPr>
          <w:rFonts w:ascii="Arial" w:hAnsi="Arial" w:cs="Arial"/>
          <w:sz w:val="21"/>
          <w:szCs w:val="21"/>
        </w:rPr>
        <w:t>Proveedores</w:t>
      </w:r>
      <w:r w:rsidRPr="00C3186F">
        <w:rPr>
          <w:rFonts w:ascii="Arial" w:hAnsi="Arial" w:cs="Arial"/>
          <w:sz w:val="21"/>
          <w:szCs w:val="21"/>
        </w:rPr>
        <w:tab/>
      </w:r>
      <w:r w:rsidRPr="00C3186F">
        <w:rPr>
          <w:rFonts w:ascii="Arial" w:hAnsi="Arial" w:cs="Arial"/>
          <w:sz w:val="21"/>
          <w:szCs w:val="21"/>
        </w:rPr>
        <w:tab/>
      </w:r>
      <w:r w:rsidRPr="00C3186F">
        <w:rPr>
          <w:rFonts w:ascii="Arial" w:hAnsi="Arial" w:cs="Arial"/>
          <w:sz w:val="21"/>
          <w:szCs w:val="21"/>
        </w:rPr>
        <w:tab/>
        <w:t>$</w:t>
      </w:r>
      <w:r w:rsidR="008D0FD3">
        <w:rPr>
          <w:rFonts w:ascii="Arial" w:hAnsi="Arial" w:cs="Arial"/>
          <w:sz w:val="21"/>
          <w:szCs w:val="21"/>
        </w:rPr>
        <w:t>5,321,898.04</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950"/>
        <w:gridCol w:w="3118"/>
      </w:tblGrid>
      <w:tr w:rsidR="00AE54A9" w:rsidRPr="004D11EC" w:rsidTr="004D11EC">
        <w:tc>
          <w:tcPr>
            <w:tcW w:w="3112" w:type="dxa"/>
            <w:vAlign w:val="center"/>
          </w:tcPr>
          <w:p w:rsidR="00AE54A9" w:rsidRPr="00B31772" w:rsidRDefault="00AE54A9" w:rsidP="00BD3E07">
            <w:pPr>
              <w:jc w:val="center"/>
              <w:rPr>
                <w:rFonts w:ascii="Arial" w:hAnsi="Arial" w:cs="Arial"/>
                <w:b/>
                <w:sz w:val="21"/>
                <w:szCs w:val="21"/>
              </w:rPr>
            </w:pPr>
            <w:r w:rsidRPr="00B31772">
              <w:rPr>
                <w:rFonts w:ascii="Arial" w:hAnsi="Arial" w:cs="Arial"/>
                <w:b/>
                <w:sz w:val="21"/>
                <w:szCs w:val="21"/>
              </w:rPr>
              <w:t>Cuenta</w:t>
            </w:r>
          </w:p>
        </w:tc>
        <w:tc>
          <w:tcPr>
            <w:tcW w:w="2950" w:type="dxa"/>
          </w:tcPr>
          <w:p w:rsidR="00AE54A9" w:rsidRPr="00B31772" w:rsidRDefault="00AE54A9" w:rsidP="00BD3E07">
            <w:pPr>
              <w:jc w:val="center"/>
              <w:rPr>
                <w:rFonts w:ascii="Arial" w:hAnsi="Arial" w:cs="Arial"/>
                <w:b/>
                <w:sz w:val="21"/>
                <w:szCs w:val="21"/>
              </w:rPr>
            </w:pPr>
            <w:r w:rsidRPr="00B31772">
              <w:rPr>
                <w:rFonts w:ascii="Arial" w:hAnsi="Arial" w:cs="Arial"/>
                <w:b/>
                <w:sz w:val="21"/>
                <w:szCs w:val="21"/>
              </w:rPr>
              <w:t>Concepto</w:t>
            </w:r>
          </w:p>
        </w:tc>
        <w:tc>
          <w:tcPr>
            <w:tcW w:w="3118" w:type="dxa"/>
            <w:vAlign w:val="center"/>
          </w:tcPr>
          <w:p w:rsidR="00AE54A9" w:rsidRPr="00B31772" w:rsidRDefault="00AE54A9" w:rsidP="00BD3E07">
            <w:pPr>
              <w:jc w:val="center"/>
              <w:rPr>
                <w:rFonts w:ascii="Arial" w:hAnsi="Arial" w:cs="Arial"/>
                <w:b/>
                <w:sz w:val="21"/>
                <w:szCs w:val="21"/>
              </w:rPr>
            </w:pPr>
            <w:r w:rsidRPr="00B31772">
              <w:rPr>
                <w:rFonts w:ascii="Arial" w:hAnsi="Arial" w:cs="Arial"/>
                <w:b/>
                <w:sz w:val="21"/>
                <w:szCs w:val="21"/>
              </w:rPr>
              <w:t>Importe</w:t>
            </w:r>
          </w:p>
        </w:tc>
      </w:tr>
      <w:tr w:rsidR="008D0FD3" w:rsidRPr="004D11EC" w:rsidTr="004D11EC">
        <w:tc>
          <w:tcPr>
            <w:tcW w:w="3112" w:type="dxa"/>
            <w:vAlign w:val="center"/>
          </w:tcPr>
          <w:p w:rsidR="008D0FD3" w:rsidRDefault="008D0FD3" w:rsidP="004D11EC">
            <w:pPr>
              <w:jc w:val="left"/>
              <w:rPr>
                <w:rFonts w:ascii="Arial" w:hAnsi="Arial" w:cs="Arial"/>
                <w:sz w:val="21"/>
                <w:szCs w:val="21"/>
              </w:rPr>
            </w:pPr>
            <w:r>
              <w:rPr>
                <w:rFonts w:ascii="Arial" w:hAnsi="Arial" w:cs="Arial"/>
                <w:sz w:val="21"/>
                <w:szCs w:val="21"/>
              </w:rPr>
              <w:t>Cuerpo de Guardias de Seguridad</w:t>
            </w:r>
          </w:p>
        </w:tc>
        <w:tc>
          <w:tcPr>
            <w:tcW w:w="2950" w:type="dxa"/>
            <w:vAlign w:val="center"/>
          </w:tcPr>
          <w:p w:rsidR="008D0FD3" w:rsidRDefault="008D0FD3" w:rsidP="00DB40CD">
            <w:pPr>
              <w:rPr>
                <w:rFonts w:ascii="Arial" w:hAnsi="Arial" w:cs="Arial"/>
                <w:sz w:val="21"/>
                <w:szCs w:val="21"/>
              </w:rPr>
            </w:pPr>
            <w:r>
              <w:rPr>
                <w:rFonts w:ascii="Arial" w:hAnsi="Arial" w:cs="Arial"/>
                <w:sz w:val="21"/>
                <w:szCs w:val="21"/>
              </w:rPr>
              <w:t>Servicio de Vigilancia de diciembre</w:t>
            </w:r>
          </w:p>
        </w:tc>
        <w:tc>
          <w:tcPr>
            <w:tcW w:w="3118" w:type="dxa"/>
            <w:vAlign w:val="center"/>
          </w:tcPr>
          <w:p w:rsidR="008D0FD3" w:rsidRDefault="008D0FD3" w:rsidP="00F509BA">
            <w:pPr>
              <w:jc w:val="right"/>
              <w:rPr>
                <w:rFonts w:ascii="Arial" w:hAnsi="Arial" w:cs="Arial"/>
                <w:sz w:val="21"/>
                <w:szCs w:val="21"/>
              </w:rPr>
            </w:pPr>
            <w:r>
              <w:rPr>
                <w:rFonts w:ascii="Arial" w:hAnsi="Arial" w:cs="Arial"/>
                <w:sz w:val="21"/>
                <w:szCs w:val="21"/>
              </w:rPr>
              <w:t>95,463.84</w:t>
            </w:r>
          </w:p>
        </w:tc>
      </w:tr>
      <w:tr w:rsidR="00F509BA" w:rsidRPr="004D11EC" w:rsidTr="004D11EC">
        <w:tc>
          <w:tcPr>
            <w:tcW w:w="3112" w:type="dxa"/>
            <w:vAlign w:val="center"/>
          </w:tcPr>
          <w:p w:rsidR="00F509BA" w:rsidRDefault="008D0FD3" w:rsidP="008D0FD3">
            <w:pPr>
              <w:jc w:val="left"/>
              <w:rPr>
                <w:rFonts w:ascii="Arial" w:hAnsi="Arial" w:cs="Arial"/>
                <w:sz w:val="21"/>
                <w:szCs w:val="21"/>
              </w:rPr>
            </w:pPr>
            <w:r>
              <w:rPr>
                <w:rFonts w:ascii="Arial" w:hAnsi="Arial" w:cs="Arial"/>
                <w:sz w:val="21"/>
                <w:szCs w:val="21"/>
              </w:rPr>
              <w:t xml:space="preserve">Editorial </w:t>
            </w:r>
            <w:proofErr w:type="spellStart"/>
            <w:r>
              <w:rPr>
                <w:rFonts w:ascii="Arial" w:hAnsi="Arial" w:cs="Arial"/>
                <w:sz w:val="21"/>
                <w:szCs w:val="21"/>
              </w:rPr>
              <w:t>Cigome</w:t>
            </w:r>
            <w:proofErr w:type="spellEnd"/>
          </w:p>
        </w:tc>
        <w:tc>
          <w:tcPr>
            <w:tcW w:w="2950" w:type="dxa"/>
            <w:vAlign w:val="center"/>
          </w:tcPr>
          <w:p w:rsidR="00F509BA" w:rsidRDefault="008D0FD3" w:rsidP="008D0FD3">
            <w:pPr>
              <w:rPr>
                <w:rFonts w:ascii="Arial" w:hAnsi="Arial" w:cs="Arial"/>
                <w:sz w:val="21"/>
                <w:szCs w:val="21"/>
              </w:rPr>
            </w:pPr>
            <w:r>
              <w:rPr>
                <w:rFonts w:ascii="Arial" w:hAnsi="Arial" w:cs="Arial"/>
                <w:sz w:val="21"/>
                <w:szCs w:val="21"/>
              </w:rPr>
              <w:t>Impresión de Carteles y formas valoradas</w:t>
            </w:r>
          </w:p>
        </w:tc>
        <w:tc>
          <w:tcPr>
            <w:tcW w:w="3118" w:type="dxa"/>
            <w:vAlign w:val="center"/>
          </w:tcPr>
          <w:p w:rsidR="00F509BA" w:rsidRDefault="008D0FD3" w:rsidP="008D0FD3">
            <w:pPr>
              <w:jc w:val="right"/>
              <w:rPr>
                <w:rFonts w:ascii="Arial" w:hAnsi="Arial" w:cs="Arial"/>
                <w:sz w:val="21"/>
                <w:szCs w:val="21"/>
              </w:rPr>
            </w:pPr>
            <w:r>
              <w:rPr>
                <w:rFonts w:ascii="Arial" w:hAnsi="Arial" w:cs="Arial"/>
                <w:sz w:val="21"/>
                <w:szCs w:val="21"/>
              </w:rPr>
              <w:t>46,861.68</w:t>
            </w:r>
          </w:p>
        </w:tc>
      </w:tr>
      <w:tr w:rsidR="008D0FD3" w:rsidRPr="004D11EC" w:rsidTr="004D11EC">
        <w:tc>
          <w:tcPr>
            <w:tcW w:w="3112" w:type="dxa"/>
            <w:vAlign w:val="center"/>
          </w:tcPr>
          <w:p w:rsidR="008D0FD3" w:rsidRDefault="008D0FD3" w:rsidP="00BD3E07">
            <w:pPr>
              <w:jc w:val="left"/>
              <w:rPr>
                <w:rFonts w:ascii="Arial" w:hAnsi="Arial" w:cs="Arial"/>
                <w:sz w:val="21"/>
                <w:szCs w:val="21"/>
              </w:rPr>
            </w:pPr>
            <w:proofErr w:type="spellStart"/>
            <w:r>
              <w:rPr>
                <w:rFonts w:ascii="Arial" w:hAnsi="Arial" w:cs="Arial"/>
                <w:sz w:val="21"/>
                <w:szCs w:val="21"/>
              </w:rPr>
              <w:t>Rovle</w:t>
            </w:r>
            <w:proofErr w:type="spellEnd"/>
            <w:r>
              <w:rPr>
                <w:rFonts w:ascii="Arial" w:hAnsi="Arial" w:cs="Arial"/>
                <w:sz w:val="21"/>
                <w:szCs w:val="21"/>
              </w:rPr>
              <w:t xml:space="preserve"> Soluciones Integrales</w:t>
            </w:r>
          </w:p>
        </w:tc>
        <w:tc>
          <w:tcPr>
            <w:tcW w:w="2950" w:type="dxa"/>
            <w:vAlign w:val="center"/>
          </w:tcPr>
          <w:p w:rsidR="008D0FD3" w:rsidRDefault="008D0FD3" w:rsidP="00DB40CD">
            <w:pPr>
              <w:rPr>
                <w:rFonts w:ascii="Arial" w:hAnsi="Arial" w:cs="Arial"/>
                <w:sz w:val="21"/>
                <w:szCs w:val="21"/>
              </w:rPr>
            </w:pPr>
            <w:r>
              <w:rPr>
                <w:rFonts w:ascii="Arial" w:hAnsi="Arial" w:cs="Arial"/>
                <w:sz w:val="21"/>
                <w:szCs w:val="21"/>
              </w:rPr>
              <w:t>Material de limpieza</w:t>
            </w:r>
          </w:p>
        </w:tc>
        <w:tc>
          <w:tcPr>
            <w:tcW w:w="3118" w:type="dxa"/>
            <w:vAlign w:val="center"/>
          </w:tcPr>
          <w:p w:rsidR="008D0FD3" w:rsidRDefault="008D0FD3" w:rsidP="00E04AEB">
            <w:pPr>
              <w:jc w:val="right"/>
              <w:rPr>
                <w:rFonts w:ascii="Arial" w:hAnsi="Arial" w:cs="Arial"/>
                <w:sz w:val="21"/>
                <w:szCs w:val="21"/>
              </w:rPr>
            </w:pPr>
            <w:r>
              <w:rPr>
                <w:rFonts w:ascii="Arial" w:hAnsi="Arial" w:cs="Arial"/>
                <w:sz w:val="21"/>
                <w:szCs w:val="21"/>
              </w:rPr>
              <w:t>16,954.21</w:t>
            </w:r>
          </w:p>
        </w:tc>
      </w:tr>
      <w:tr w:rsidR="008D0FD3" w:rsidRPr="004D11EC" w:rsidTr="004D11EC">
        <w:tc>
          <w:tcPr>
            <w:tcW w:w="3112" w:type="dxa"/>
            <w:vAlign w:val="center"/>
          </w:tcPr>
          <w:p w:rsidR="008D0FD3" w:rsidRDefault="008D0FD3" w:rsidP="00BD3E07">
            <w:pPr>
              <w:jc w:val="left"/>
              <w:rPr>
                <w:rFonts w:ascii="Arial" w:hAnsi="Arial" w:cs="Arial"/>
                <w:sz w:val="21"/>
                <w:szCs w:val="21"/>
              </w:rPr>
            </w:pPr>
            <w:r>
              <w:rPr>
                <w:rFonts w:ascii="Arial" w:hAnsi="Arial" w:cs="Arial"/>
                <w:sz w:val="21"/>
                <w:szCs w:val="21"/>
              </w:rPr>
              <w:t>Rodríguez Vázquez  S.C.</w:t>
            </w:r>
          </w:p>
        </w:tc>
        <w:tc>
          <w:tcPr>
            <w:tcW w:w="2950" w:type="dxa"/>
            <w:vAlign w:val="center"/>
          </w:tcPr>
          <w:p w:rsidR="008D0FD3" w:rsidRDefault="008D0FD3" w:rsidP="00DB40CD">
            <w:pPr>
              <w:rPr>
                <w:rFonts w:ascii="Arial" w:hAnsi="Arial" w:cs="Arial"/>
                <w:sz w:val="21"/>
                <w:szCs w:val="21"/>
              </w:rPr>
            </w:pPr>
            <w:r>
              <w:rPr>
                <w:rFonts w:ascii="Arial" w:hAnsi="Arial" w:cs="Arial"/>
                <w:sz w:val="21"/>
                <w:szCs w:val="21"/>
              </w:rPr>
              <w:t>Servicios de Auditoría</w:t>
            </w:r>
          </w:p>
        </w:tc>
        <w:tc>
          <w:tcPr>
            <w:tcW w:w="3118" w:type="dxa"/>
            <w:vAlign w:val="center"/>
          </w:tcPr>
          <w:p w:rsidR="008D0FD3" w:rsidRDefault="008D0FD3" w:rsidP="00E04AEB">
            <w:pPr>
              <w:jc w:val="right"/>
              <w:rPr>
                <w:rFonts w:ascii="Arial" w:hAnsi="Arial" w:cs="Arial"/>
                <w:sz w:val="21"/>
                <w:szCs w:val="21"/>
              </w:rPr>
            </w:pPr>
            <w:r>
              <w:rPr>
                <w:rFonts w:ascii="Arial" w:hAnsi="Arial" w:cs="Arial"/>
                <w:sz w:val="21"/>
                <w:szCs w:val="21"/>
              </w:rPr>
              <w:t>73,496.55</w:t>
            </w:r>
          </w:p>
        </w:tc>
      </w:tr>
      <w:tr w:rsidR="008D0FD3" w:rsidRPr="004D11EC" w:rsidTr="004D11EC">
        <w:tc>
          <w:tcPr>
            <w:tcW w:w="3112" w:type="dxa"/>
            <w:vAlign w:val="center"/>
          </w:tcPr>
          <w:p w:rsidR="008D0FD3" w:rsidRDefault="008D0FD3" w:rsidP="008D0FD3">
            <w:pPr>
              <w:jc w:val="left"/>
              <w:rPr>
                <w:rFonts w:ascii="Arial" w:hAnsi="Arial" w:cs="Arial"/>
                <w:sz w:val="21"/>
                <w:szCs w:val="21"/>
              </w:rPr>
            </w:pPr>
            <w:r>
              <w:rPr>
                <w:rFonts w:ascii="Arial" w:hAnsi="Arial" w:cs="Arial"/>
                <w:sz w:val="21"/>
                <w:szCs w:val="21"/>
              </w:rPr>
              <w:t xml:space="preserve">Distribuidora </w:t>
            </w:r>
            <w:proofErr w:type="spellStart"/>
            <w:r>
              <w:rPr>
                <w:rFonts w:ascii="Arial" w:hAnsi="Arial" w:cs="Arial"/>
                <w:sz w:val="21"/>
                <w:szCs w:val="21"/>
              </w:rPr>
              <w:t>Tellez</w:t>
            </w:r>
            <w:proofErr w:type="spellEnd"/>
          </w:p>
        </w:tc>
        <w:tc>
          <w:tcPr>
            <w:tcW w:w="2950" w:type="dxa"/>
            <w:vAlign w:val="center"/>
          </w:tcPr>
          <w:p w:rsidR="008D0FD3" w:rsidRDefault="008D0FD3" w:rsidP="00DB40CD">
            <w:pPr>
              <w:rPr>
                <w:rFonts w:ascii="Arial" w:hAnsi="Arial" w:cs="Arial"/>
                <w:sz w:val="21"/>
                <w:szCs w:val="21"/>
              </w:rPr>
            </w:pPr>
            <w:r>
              <w:rPr>
                <w:rFonts w:ascii="Arial" w:hAnsi="Arial" w:cs="Arial"/>
                <w:sz w:val="21"/>
                <w:szCs w:val="21"/>
              </w:rPr>
              <w:t>Servicio de Fotocopiado</w:t>
            </w:r>
          </w:p>
        </w:tc>
        <w:tc>
          <w:tcPr>
            <w:tcW w:w="3118" w:type="dxa"/>
            <w:vAlign w:val="center"/>
          </w:tcPr>
          <w:p w:rsidR="008D0FD3" w:rsidRDefault="008D0FD3" w:rsidP="00E04AEB">
            <w:pPr>
              <w:jc w:val="right"/>
              <w:rPr>
                <w:rFonts w:ascii="Arial" w:hAnsi="Arial" w:cs="Arial"/>
                <w:sz w:val="21"/>
                <w:szCs w:val="21"/>
              </w:rPr>
            </w:pPr>
            <w:r>
              <w:rPr>
                <w:rFonts w:ascii="Arial" w:hAnsi="Arial" w:cs="Arial"/>
                <w:sz w:val="21"/>
                <w:szCs w:val="21"/>
              </w:rPr>
              <w:t>1,582.34</w:t>
            </w:r>
          </w:p>
        </w:tc>
      </w:tr>
      <w:tr w:rsidR="00AE54A9" w:rsidRPr="004D11EC" w:rsidTr="004D11EC">
        <w:tc>
          <w:tcPr>
            <w:tcW w:w="3112" w:type="dxa"/>
            <w:vAlign w:val="center"/>
          </w:tcPr>
          <w:p w:rsidR="00AE54A9" w:rsidRPr="004D11EC" w:rsidRDefault="00DB40CD" w:rsidP="00BD3E07">
            <w:pPr>
              <w:jc w:val="left"/>
              <w:rPr>
                <w:rFonts w:ascii="Arial" w:hAnsi="Arial" w:cs="Arial"/>
                <w:sz w:val="21"/>
                <w:szCs w:val="21"/>
              </w:rPr>
            </w:pPr>
            <w:proofErr w:type="spellStart"/>
            <w:r>
              <w:rPr>
                <w:rFonts w:ascii="Arial" w:hAnsi="Arial" w:cs="Arial"/>
                <w:sz w:val="21"/>
                <w:szCs w:val="21"/>
              </w:rPr>
              <w:t>Geomapa</w:t>
            </w:r>
            <w:proofErr w:type="spellEnd"/>
            <w:r>
              <w:rPr>
                <w:rFonts w:ascii="Arial" w:hAnsi="Arial" w:cs="Arial"/>
                <w:sz w:val="21"/>
                <w:szCs w:val="21"/>
              </w:rPr>
              <w:t xml:space="preserve"> S.A. de C.V.</w:t>
            </w:r>
          </w:p>
        </w:tc>
        <w:tc>
          <w:tcPr>
            <w:tcW w:w="2950" w:type="dxa"/>
            <w:vAlign w:val="center"/>
          </w:tcPr>
          <w:p w:rsidR="00AE54A9" w:rsidRPr="004D11EC" w:rsidRDefault="00DB40CD" w:rsidP="00DB40CD">
            <w:pPr>
              <w:rPr>
                <w:rFonts w:ascii="Arial" w:hAnsi="Arial" w:cs="Arial"/>
                <w:sz w:val="21"/>
                <w:szCs w:val="21"/>
              </w:rPr>
            </w:pPr>
            <w:r>
              <w:rPr>
                <w:rFonts w:ascii="Arial" w:hAnsi="Arial" w:cs="Arial"/>
                <w:sz w:val="21"/>
                <w:szCs w:val="21"/>
              </w:rPr>
              <w:t>Servicio de cartografía</w:t>
            </w:r>
          </w:p>
        </w:tc>
        <w:tc>
          <w:tcPr>
            <w:tcW w:w="3118" w:type="dxa"/>
            <w:vAlign w:val="center"/>
          </w:tcPr>
          <w:p w:rsidR="00AE54A9" w:rsidRPr="004D11EC" w:rsidRDefault="00387BDE" w:rsidP="00387BDE">
            <w:pPr>
              <w:jc w:val="right"/>
              <w:rPr>
                <w:rFonts w:ascii="Arial" w:hAnsi="Arial" w:cs="Arial"/>
                <w:sz w:val="21"/>
                <w:szCs w:val="21"/>
              </w:rPr>
            </w:pPr>
            <w:r>
              <w:rPr>
                <w:rFonts w:ascii="Arial" w:hAnsi="Arial" w:cs="Arial"/>
                <w:sz w:val="21"/>
                <w:szCs w:val="21"/>
              </w:rPr>
              <w:t>1,010,940.00</w:t>
            </w:r>
          </w:p>
        </w:tc>
      </w:tr>
      <w:tr w:rsidR="00AE54A9" w:rsidRPr="004D11EC" w:rsidTr="004D11EC">
        <w:tc>
          <w:tcPr>
            <w:tcW w:w="3112" w:type="dxa"/>
            <w:vAlign w:val="center"/>
          </w:tcPr>
          <w:p w:rsidR="00AE54A9" w:rsidRPr="004D11EC" w:rsidRDefault="00DB40CD" w:rsidP="00BD3E07">
            <w:pPr>
              <w:jc w:val="left"/>
              <w:rPr>
                <w:rFonts w:ascii="Arial" w:hAnsi="Arial" w:cs="Arial"/>
                <w:sz w:val="21"/>
                <w:szCs w:val="21"/>
              </w:rPr>
            </w:pPr>
            <w:proofErr w:type="spellStart"/>
            <w:r>
              <w:rPr>
                <w:rFonts w:ascii="Arial" w:hAnsi="Arial" w:cs="Arial"/>
                <w:sz w:val="21"/>
                <w:szCs w:val="21"/>
              </w:rPr>
              <w:t>Geosolución</w:t>
            </w:r>
            <w:proofErr w:type="spellEnd"/>
            <w:r>
              <w:rPr>
                <w:rFonts w:ascii="Arial" w:hAnsi="Arial" w:cs="Arial"/>
                <w:sz w:val="21"/>
                <w:szCs w:val="21"/>
              </w:rPr>
              <w:t xml:space="preserve"> S.A. de C.V.</w:t>
            </w:r>
          </w:p>
        </w:tc>
        <w:tc>
          <w:tcPr>
            <w:tcW w:w="2950" w:type="dxa"/>
            <w:vAlign w:val="center"/>
          </w:tcPr>
          <w:p w:rsidR="00AE54A9" w:rsidRPr="004D11EC" w:rsidRDefault="00DB40CD" w:rsidP="00DB40CD">
            <w:pPr>
              <w:rPr>
                <w:rFonts w:ascii="Arial" w:hAnsi="Arial" w:cs="Arial"/>
                <w:sz w:val="21"/>
                <w:szCs w:val="21"/>
              </w:rPr>
            </w:pPr>
            <w:r>
              <w:rPr>
                <w:rFonts w:ascii="Arial" w:hAnsi="Arial" w:cs="Arial"/>
                <w:sz w:val="21"/>
                <w:szCs w:val="21"/>
              </w:rPr>
              <w:t>Servicio de investigación de campo y actualización del sistema de información catastral</w:t>
            </w:r>
          </w:p>
        </w:tc>
        <w:tc>
          <w:tcPr>
            <w:tcW w:w="3118" w:type="dxa"/>
            <w:vAlign w:val="center"/>
          </w:tcPr>
          <w:p w:rsidR="00AE54A9" w:rsidRPr="004D11EC" w:rsidRDefault="00387BDE" w:rsidP="00387BDE">
            <w:pPr>
              <w:jc w:val="right"/>
              <w:rPr>
                <w:rFonts w:ascii="Arial" w:hAnsi="Arial" w:cs="Arial"/>
                <w:sz w:val="21"/>
                <w:szCs w:val="21"/>
              </w:rPr>
            </w:pPr>
            <w:r>
              <w:rPr>
                <w:rFonts w:ascii="Arial" w:hAnsi="Arial" w:cs="Arial"/>
                <w:sz w:val="21"/>
                <w:szCs w:val="21"/>
              </w:rPr>
              <w:t>1,542,800.00</w:t>
            </w:r>
          </w:p>
        </w:tc>
      </w:tr>
      <w:tr w:rsidR="005F73EF" w:rsidRPr="00C3186F" w:rsidTr="004D11EC">
        <w:tc>
          <w:tcPr>
            <w:tcW w:w="3112" w:type="dxa"/>
            <w:vAlign w:val="center"/>
          </w:tcPr>
          <w:p w:rsidR="005F73EF" w:rsidRPr="005F73EF" w:rsidRDefault="00E04AEB" w:rsidP="00E04AEB">
            <w:pPr>
              <w:jc w:val="left"/>
              <w:rPr>
                <w:rFonts w:ascii="Arial" w:hAnsi="Arial" w:cs="Arial"/>
                <w:sz w:val="21"/>
                <w:szCs w:val="21"/>
              </w:rPr>
            </w:pPr>
            <w:r>
              <w:rPr>
                <w:rFonts w:ascii="Arial" w:hAnsi="Arial" w:cs="Arial"/>
                <w:sz w:val="21"/>
                <w:szCs w:val="21"/>
              </w:rPr>
              <w:t>Héctor Ríos García</w:t>
            </w:r>
          </w:p>
        </w:tc>
        <w:tc>
          <w:tcPr>
            <w:tcW w:w="2950" w:type="dxa"/>
            <w:vAlign w:val="center"/>
          </w:tcPr>
          <w:p w:rsidR="005F73EF" w:rsidRDefault="005F73EF" w:rsidP="00E04AEB">
            <w:pPr>
              <w:jc w:val="left"/>
              <w:rPr>
                <w:rFonts w:ascii="Arial" w:hAnsi="Arial" w:cs="Arial"/>
                <w:sz w:val="21"/>
                <w:szCs w:val="21"/>
              </w:rPr>
            </w:pPr>
            <w:r>
              <w:rPr>
                <w:rFonts w:ascii="Arial" w:hAnsi="Arial" w:cs="Arial"/>
                <w:sz w:val="21"/>
                <w:szCs w:val="21"/>
              </w:rPr>
              <w:t xml:space="preserve">Servicio de </w:t>
            </w:r>
            <w:r w:rsidR="00E04AEB">
              <w:rPr>
                <w:rFonts w:ascii="Arial" w:hAnsi="Arial" w:cs="Arial"/>
                <w:sz w:val="21"/>
                <w:szCs w:val="21"/>
              </w:rPr>
              <w:t>estacionamiento</w:t>
            </w:r>
          </w:p>
        </w:tc>
        <w:tc>
          <w:tcPr>
            <w:tcW w:w="3118" w:type="dxa"/>
            <w:vAlign w:val="center"/>
          </w:tcPr>
          <w:p w:rsidR="005F73EF" w:rsidRDefault="00387BDE" w:rsidP="00387BDE">
            <w:pPr>
              <w:jc w:val="right"/>
              <w:rPr>
                <w:rFonts w:ascii="Arial" w:hAnsi="Arial" w:cs="Arial"/>
                <w:sz w:val="21"/>
                <w:szCs w:val="21"/>
              </w:rPr>
            </w:pPr>
            <w:r>
              <w:rPr>
                <w:rFonts w:ascii="Arial" w:hAnsi="Arial" w:cs="Arial"/>
                <w:sz w:val="21"/>
                <w:szCs w:val="21"/>
              </w:rPr>
              <w:t>4.060.00</w:t>
            </w:r>
          </w:p>
        </w:tc>
      </w:tr>
      <w:tr w:rsidR="00387BDE" w:rsidRPr="00C3186F" w:rsidTr="004D11EC">
        <w:tc>
          <w:tcPr>
            <w:tcW w:w="3112" w:type="dxa"/>
            <w:vAlign w:val="center"/>
          </w:tcPr>
          <w:p w:rsidR="00387BDE" w:rsidRDefault="00387BDE" w:rsidP="00E04AEB">
            <w:pPr>
              <w:jc w:val="left"/>
              <w:rPr>
                <w:rFonts w:ascii="Arial" w:hAnsi="Arial" w:cs="Arial"/>
                <w:sz w:val="21"/>
                <w:szCs w:val="21"/>
              </w:rPr>
            </w:pPr>
            <w:proofErr w:type="spellStart"/>
            <w:r>
              <w:rPr>
                <w:rFonts w:ascii="Arial" w:hAnsi="Arial" w:cs="Arial"/>
                <w:sz w:val="21"/>
                <w:szCs w:val="21"/>
              </w:rPr>
              <w:t>Integserp</w:t>
            </w:r>
            <w:proofErr w:type="spellEnd"/>
            <w:r>
              <w:rPr>
                <w:rFonts w:ascii="Arial" w:hAnsi="Arial" w:cs="Arial"/>
                <w:sz w:val="21"/>
                <w:szCs w:val="21"/>
              </w:rPr>
              <w:t xml:space="preserve"> S.A de C.V.</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Servicio de limpieza</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22,600.00</w:t>
            </w:r>
          </w:p>
        </w:tc>
      </w:tr>
      <w:tr w:rsidR="00387BDE" w:rsidRPr="00C3186F" w:rsidTr="004D11EC">
        <w:tc>
          <w:tcPr>
            <w:tcW w:w="3112" w:type="dxa"/>
            <w:vAlign w:val="center"/>
          </w:tcPr>
          <w:p w:rsidR="00387BDE" w:rsidRDefault="00387BDE" w:rsidP="00E04AEB">
            <w:pPr>
              <w:jc w:val="left"/>
              <w:rPr>
                <w:rFonts w:ascii="Arial" w:hAnsi="Arial" w:cs="Arial"/>
                <w:sz w:val="21"/>
                <w:szCs w:val="21"/>
              </w:rPr>
            </w:pPr>
            <w:proofErr w:type="spellStart"/>
            <w:r>
              <w:rPr>
                <w:rFonts w:ascii="Arial" w:hAnsi="Arial" w:cs="Arial"/>
                <w:sz w:val="21"/>
                <w:szCs w:val="21"/>
              </w:rPr>
              <w:t>Tonanzi</w:t>
            </w:r>
            <w:proofErr w:type="spellEnd"/>
            <w:r>
              <w:rPr>
                <w:rFonts w:ascii="Arial" w:hAnsi="Arial" w:cs="Arial"/>
                <w:sz w:val="21"/>
                <w:szCs w:val="21"/>
              </w:rPr>
              <w:t xml:space="preserve"> Tello Victoria</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 xml:space="preserve">Servicio de </w:t>
            </w:r>
            <w:proofErr w:type="spellStart"/>
            <w:r>
              <w:rPr>
                <w:rFonts w:ascii="Arial" w:hAnsi="Arial" w:cs="Arial"/>
                <w:sz w:val="21"/>
                <w:szCs w:val="21"/>
              </w:rPr>
              <w:t>rep</w:t>
            </w:r>
            <w:proofErr w:type="spellEnd"/>
            <w:r>
              <w:rPr>
                <w:rFonts w:ascii="Arial" w:hAnsi="Arial" w:cs="Arial"/>
                <w:sz w:val="21"/>
                <w:szCs w:val="21"/>
              </w:rPr>
              <w:t>.   vehículos</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6,090.00</w:t>
            </w:r>
          </w:p>
        </w:tc>
      </w:tr>
      <w:tr w:rsidR="00387BDE" w:rsidRPr="00C3186F" w:rsidTr="004D11EC">
        <w:tc>
          <w:tcPr>
            <w:tcW w:w="3112" w:type="dxa"/>
            <w:vAlign w:val="center"/>
          </w:tcPr>
          <w:p w:rsidR="00387BDE" w:rsidRDefault="00387BDE" w:rsidP="00E04AEB">
            <w:pPr>
              <w:jc w:val="left"/>
              <w:rPr>
                <w:rFonts w:ascii="Arial" w:hAnsi="Arial" w:cs="Arial"/>
                <w:sz w:val="21"/>
                <w:szCs w:val="21"/>
              </w:rPr>
            </w:pPr>
            <w:r>
              <w:rPr>
                <w:rFonts w:ascii="Arial" w:hAnsi="Arial" w:cs="Arial"/>
                <w:sz w:val="21"/>
                <w:szCs w:val="21"/>
              </w:rPr>
              <w:t>R Fácil Empresarial</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Servicio de timbrado de nómina</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47,676.00</w:t>
            </w:r>
          </w:p>
        </w:tc>
      </w:tr>
      <w:tr w:rsidR="00387BDE" w:rsidRPr="00C3186F" w:rsidTr="004D11EC">
        <w:tc>
          <w:tcPr>
            <w:tcW w:w="3112" w:type="dxa"/>
            <w:vAlign w:val="center"/>
          </w:tcPr>
          <w:p w:rsidR="00387BDE" w:rsidRDefault="00387BDE" w:rsidP="00387BDE">
            <w:pPr>
              <w:jc w:val="left"/>
              <w:rPr>
                <w:rFonts w:ascii="Arial" w:hAnsi="Arial" w:cs="Arial"/>
                <w:sz w:val="21"/>
                <w:szCs w:val="21"/>
              </w:rPr>
            </w:pPr>
            <w:r>
              <w:rPr>
                <w:rFonts w:ascii="Arial" w:hAnsi="Arial" w:cs="Arial"/>
                <w:sz w:val="21"/>
                <w:szCs w:val="21"/>
              </w:rPr>
              <w:t xml:space="preserve">Fernando </w:t>
            </w:r>
            <w:proofErr w:type="spellStart"/>
            <w:r>
              <w:rPr>
                <w:rFonts w:ascii="Arial" w:hAnsi="Arial" w:cs="Arial"/>
                <w:sz w:val="21"/>
                <w:szCs w:val="21"/>
              </w:rPr>
              <w:t>Alvarez</w:t>
            </w:r>
            <w:proofErr w:type="spellEnd"/>
            <w:r>
              <w:rPr>
                <w:rFonts w:ascii="Arial" w:hAnsi="Arial" w:cs="Arial"/>
                <w:sz w:val="21"/>
                <w:szCs w:val="21"/>
              </w:rPr>
              <w:t xml:space="preserve"> Brito </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 xml:space="preserve">Servicio de </w:t>
            </w:r>
            <w:proofErr w:type="spellStart"/>
            <w:r>
              <w:rPr>
                <w:rFonts w:ascii="Arial" w:hAnsi="Arial" w:cs="Arial"/>
                <w:sz w:val="21"/>
                <w:szCs w:val="21"/>
              </w:rPr>
              <w:t>rep</w:t>
            </w:r>
            <w:proofErr w:type="spellEnd"/>
            <w:r>
              <w:rPr>
                <w:rFonts w:ascii="Arial" w:hAnsi="Arial" w:cs="Arial"/>
                <w:sz w:val="21"/>
                <w:szCs w:val="21"/>
              </w:rPr>
              <w:t>.   vehículos</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4,727.00</w:t>
            </w:r>
          </w:p>
        </w:tc>
      </w:tr>
      <w:tr w:rsidR="00387BDE" w:rsidRPr="00C3186F" w:rsidTr="004D11EC">
        <w:tc>
          <w:tcPr>
            <w:tcW w:w="3112" w:type="dxa"/>
            <w:vAlign w:val="center"/>
          </w:tcPr>
          <w:p w:rsidR="00387BDE" w:rsidRDefault="00387BDE" w:rsidP="00387BDE">
            <w:pPr>
              <w:jc w:val="left"/>
              <w:rPr>
                <w:rFonts w:ascii="Arial" w:hAnsi="Arial" w:cs="Arial"/>
                <w:sz w:val="21"/>
                <w:szCs w:val="21"/>
              </w:rPr>
            </w:pPr>
            <w:r>
              <w:rPr>
                <w:rFonts w:ascii="Arial" w:hAnsi="Arial" w:cs="Arial"/>
                <w:sz w:val="21"/>
                <w:szCs w:val="21"/>
              </w:rPr>
              <w:t xml:space="preserve">Grupo </w:t>
            </w:r>
            <w:proofErr w:type="spellStart"/>
            <w:r>
              <w:rPr>
                <w:rFonts w:ascii="Arial" w:hAnsi="Arial" w:cs="Arial"/>
                <w:sz w:val="21"/>
                <w:szCs w:val="21"/>
              </w:rPr>
              <w:t>Xinantec</w:t>
            </w:r>
            <w:proofErr w:type="spellEnd"/>
            <w:r>
              <w:rPr>
                <w:rFonts w:ascii="Arial" w:hAnsi="Arial" w:cs="Arial"/>
                <w:sz w:val="21"/>
                <w:szCs w:val="21"/>
              </w:rPr>
              <w:t>, S.A de C.V.</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Equipo de cómputo</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2,118,289.63</w:t>
            </w:r>
          </w:p>
        </w:tc>
      </w:tr>
      <w:tr w:rsidR="00387BDE" w:rsidRPr="00C3186F" w:rsidTr="004D11EC">
        <w:tc>
          <w:tcPr>
            <w:tcW w:w="3112" w:type="dxa"/>
            <w:vAlign w:val="center"/>
          </w:tcPr>
          <w:p w:rsidR="00387BDE" w:rsidRDefault="00387BDE" w:rsidP="00387BDE">
            <w:pPr>
              <w:jc w:val="left"/>
              <w:rPr>
                <w:rFonts w:ascii="Arial" w:hAnsi="Arial" w:cs="Arial"/>
                <w:sz w:val="21"/>
                <w:szCs w:val="21"/>
              </w:rPr>
            </w:pPr>
            <w:r>
              <w:rPr>
                <w:rFonts w:ascii="Arial" w:hAnsi="Arial" w:cs="Arial"/>
                <w:sz w:val="21"/>
                <w:szCs w:val="21"/>
              </w:rPr>
              <w:t>Hernández Solís Juan</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Consumibles de cómputo</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188,447.03</w:t>
            </w:r>
          </w:p>
        </w:tc>
      </w:tr>
      <w:tr w:rsidR="00387BDE" w:rsidRPr="00C3186F" w:rsidTr="004D11EC">
        <w:tc>
          <w:tcPr>
            <w:tcW w:w="3112" w:type="dxa"/>
            <w:vAlign w:val="center"/>
          </w:tcPr>
          <w:p w:rsidR="00387BDE" w:rsidRDefault="00387BDE" w:rsidP="00387BDE">
            <w:pPr>
              <w:jc w:val="left"/>
              <w:rPr>
                <w:rFonts w:ascii="Arial" w:hAnsi="Arial" w:cs="Arial"/>
                <w:sz w:val="21"/>
                <w:szCs w:val="21"/>
              </w:rPr>
            </w:pPr>
            <w:r>
              <w:rPr>
                <w:rFonts w:ascii="Arial" w:hAnsi="Arial" w:cs="Arial"/>
                <w:sz w:val="21"/>
                <w:szCs w:val="21"/>
              </w:rPr>
              <w:t>Sistema de Radio y Televisión Mexiquense</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Campaña de difusión</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115,461.76</w:t>
            </w:r>
          </w:p>
        </w:tc>
      </w:tr>
      <w:tr w:rsidR="00387BDE" w:rsidRPr="00C3186F" w:rsidTr="004D11EC">
        <w:tc>
          <w:tcPr>
            <w:tcW w:w="3112" w:type="dxa"/>
            <w:vAlign w:val="center"/>
          </w:tcPr>
          <w:p w:rsidR="00387BDE" w:rsidRDefault="00387BDE" w:rsidP="00387BDE">
            <w:pPr>
              <w:jc w:val="left"/>
              <w:rPr>
                <w:rFonts w:ascii="Arial" w:hAnsi="Arial" w:cs="Arial"/>
                <w:sz w:val="21"/>
                <w:szCs w:val="21"/>
              </w:rPr>
            </w:pPr>
            <w:r>
              <w:rPr>
                <w:rFonts w:ascii="Arial" w:hAnsi="Arial" w:cs="Arial"/>
                <w:sz w:val="21"/>
                <w:szCs w:val="21"/>
              </w:rPr>
              <w:t xml:space="preserve">Nancy Ruth Villegas </w:t>
            </w:r>
          </w:p>
        </w:tc>
        <w:tc>
          <w:tcPr>
            <w:tcW w:w="2950" w:type="dxa"/>
            <w:vAlign w:val="center"/>
          </w:tcPr>
          <w:p w:rsidR="00387BDE" w:rsidRDefault="00387BDE" w:rsidP="00387BDE">
            <w:pPr>
              <w:jc w:val="left"/>
              <w:rPr>
                <w:rFonts w:ascii="Arial" w:hAnsi="Arial" w:cs="Arial"/>
                <w:sz w:val="21"/>
                <w:szCs w:val="21"/>
              </w:rPr>
            </w:pPr>
            <w:r>
              <w:rPr>
                <w:rFonts w:ascii="Arial" w:hAnsi="Arial" w:cs="Arial"/>
                <w:sz w:val="21"/>
                <w:szCs w:val="21"/>
              </w:rPr>
              <w:t>Equipo de cómputo</w:t>
            </w:r>
          </w:p>
        </w:tc>
        <w:tc>
          <w:tcPr>
            <w:tcW w:w="3118" w:type="dxa"/>
            <w:vAlign w:val="center"/>
          </w:tcPr>
          <w:p w:rsidR="00387BDE" w:rsidRDefault="00387BDE" w:rsidP="00387BDE">
            <w:pPr>
              <w:jc w:val="right"/>
              <w:rPr>
                <w:rFonts w:ascii="Arial" w:hAnsi="Arial" w:cs="Arial"/>
                <w:sz w:val="21"/>
                <w:szCs w:val="21"/>
              </w:rPr>
            </w:pPr>
            <w:r>
              <w:rPr>
                <w:rFonts w:ascii="Arial" w:hAnsi="Arial" w:cs="Arial"/>
                <w:sz w:val="21"/>
                <w:szCs w:val="21"/>
              </w:rPr>
              <w:t>26,448.00</w:t>
            </w:r>
          </w:p>
        </w:tc>
      </w:tr>
      <w:tr w:rsidR="00AE54A9" w:rsidRPr="004D11EC" w:rsidTr="004D11EC">
        <w:tc>
          <w:tcPr>
            <w:tcW w:w="6062" w:type="dxa"/>
            <w:gridSpan w:val="2"/>
            <w:vAlign w:val="center"/>
          </w:tcPr>
          <w:p w:rsidR="00AE54A9" w:rsidRPr="004D11EC" w:rsidRDefault="00AE54A9" w:rsidP="00BD3E07">
            <w:pPr>
              <w:jc w:val="right"/>
              <w:rPr>
                <w:rFonts w:ascii="Arial" w:hAnsi="Arial" w:cs="Arial"/>
                <w:sz w:val="21"/>
                <w:szCs w:val="21"/>
              </w:rPr>
            </w:pPr>
            <w:r w:rsidRPr="004D11EC">
              <w:rPr>
                <w:rFonts w:ascii="Arial" w:hAnsi="Arial" w:cs="Arial"/>
                <w:b/>
                <w:sz w:val="21"/>
                <w:szCs w:val="21"/>
              </w:rPr>
              <w:t>Suma</w:t>
            </w:r>
          </w:p>
        </w:tc>
        <w:tc>
          <w:tcPr>
            <w:tcW w:w="3118" w:type="dxa"/>
            <w:vAlign w:val="center"/>
          </w:tcPr>
          <w:p w:rsidR="00AE54A9" w:rsidRPr="007C67B9" w:rsidRDefault="005F7B68" w:rsidP="00FE0455">
            <w:pPr>
              <w:jc w:val="right"/>
              <w:rPr>
                <w:rFonts w:ascii="Arial" w:hAnsi="Arial" w:cs="Arial"/>
                <w:b/>
                <w:sz w:val="21"/>
                <w:szCs w:val="21"/>
              </w:rPr>
            </w:pPr>
            <w:r>
              <w:rPr>
                <w:rFonts w:ascii="Arial" w:hAnsi="Arial" w:cs="Arial"/>
                <w:b/>
                <w:sz w:val="21"/>
                <w:szCs w:val="21"/>
              </w:rPr>
              <w:fldChar w:fldCharType="begin"/>
            </w:r>
            <w:r w:rsidR="00387BDE">
              <w:rPr>
                <w:rFonts w:ascii="Arial" w:hAnsi="Arial" w:cs="Arial"/>
                <w:b/>
                <w:sz w:val="21"/>
                <w:szCs w:val="21"/>
              </w:rPr>
              <w:instrText xml:space="preserve"> =SUM(ABOVE) </w:instrText>
            </w:r>
            <w:r>
              <w:rPr>
                <w:rFonts w:ascii="Arial" w:hAnsi="Arial" w:cs="Arial"/>
                <w:b/>
                <w:sz w:val="21"/>
                <w:szCs w:val="21"/>
              </w:rPr>
              <w:fldChar w:fldCharType="separate"/>
            </w:r>
            <w:r w:rsidR="00387BDE">
              <w:rPr>
                <w:rFonts w:ascii="Arial" w:hAnsi="Arial" w:cs="Arial"/>
                <w:b/>
                <w:noProof/>
                <w:sz w:val="21"/>
                <w:szCs w:val="21"/>
              </w:rPr>
              <w:t>5,</w:t>
            </w:r>
            <w:r w:rsidR="00FE0455">
              <w:rPr>
                <w:rFonts w:ascii="Arial" w:hAnsi="Arial" w:cs="Arial"/>
                <w:b/>
                <w:noProof/>
                <w:sz w:val="21"/>
                <w:szCs w:val="21"/>
              </w:rPr>
              <w:t>321,898.04</w:t>
            </w:r>
            <w:r>
              <w:rPr>
                <w:rFonts w:ascii="Arial" w:hAnsi="Arial" w:cs="Arial"/>
                <w:b/>
                <w:sz w:val="21"/>
                <w:szCs w:val="21"/>
              </w:rPr>
              <w:fldChar w:fldCharType="end"/>
            </w:r>
          </w:p>
        </w:tc>
      </w:tr>
    </w:tbl>
    <w:p w:rsidR="00703FC6" w:rsidRDefault="00C3186F" w:rsidP="00B40970">
      <w:pPr>
        <w:rPr>
          <w:rFonts w:ascii="Arial" w:hAnsi="Arial" w:cs="Arial"/>
          <w:sz w:val="21"/>
          <w:szCs w:val="21"/>
        </w:rPr>
      </w:pPr>
      <w:r>
        <w:rPr>
          <w:rFonts w:ascii="Arial" w:hAnsi="Arial" w:cs="Arial"/>
          <w:sz w:val="21"/>
          <w:szCs w:val="21"/>
        </w:rPr>
        <w:t xml:space="preserve">Los compromisos pactados con las empresas </w:t>
      </w:r>
      <w:proofErr w:type="spellStart"/>
      <w:r>
        <w:rPr>
          <w:rFonts w:ascii="Arial" w:hAnsi="Arial" w:cs="Arial"/>
          <w:sz w:val="21"/>
          <w:szCs w:val="21"/>
        </w:rPr>
        <w:t>Geomapa</w:t>
      </w:r>
      <w:proofErr w:type="spellEnd"/>
      <w:r>
        <w:rPr>
          <w:rFonts w:ascii="Arial" w:hAnsi="Arial" w:cs="Arial"/>
          <w:sz w:val="21"/>
          <w:szCs w:val="21"/>
        </w:rPr>
        <w:t xml:space="preserve"> S.A. de C.V.,</w:t>
      </w:r>
      <w:r w:rsidR="00FE0455">
        <w:rPr>
          <w:rFonts w:ascii="Arial" w:hAnsi="Arial" w:cs="Arial"/>
          <w:sz w:val="21"/>
          <w:szCs w:val="21"/>
        </w:rPr>
        <w:t xml:space="preserve"> y </w:t>
      </w:r>
      <w:r w:rsidRPr="00C3186F">
        <w:rPr>
          <w:rFonts w:ascii="Arial" w:hAnsi="Arial" w:cs="Arial"/>
          <w:sz w:val="21"/>
          <w:szCs w:val="21"/>
        </w:rPr>
        <w:t xml:space="preserve"> </w:t>
      </w:r>
      <w:proofErr w:type="spellStart"/>
      <w:r>
        <w:rPr>
          <w:rFonts w:ascii="Arial" w:hAnsi="Arial" w:cs="Arial"/>
          <w:sz w:val="21"/>
          <w:szCs w:val="21"/>
        </w:rPr>
        <w:t>Geosolución</w:t>
      </w:r>
      <w:proofErr w:type="spellEnd"/>
      <w:r>
        <w:rPr>
          <w:rFonts w:ascii="Arial" w:hAnsi="Arial" w:cs="Arial"/>
          <w:sz w:val="21"/>
          <w:szCs w:val="21"/>
        </w:rPr>
        <w:t xml:space="preserve"> S.A. de C.V.</w:t>
      </w:r>
      <w:r w:rsidR="00FE0455">
        <w:rPr>
          <w:rFonts w:ascii="Arial" w:hAnsi="Arial" w:cs="Arial"/>
          <w:sz w:val="21"/>
          <w:szCs w:val="21"/>
        </w:rPr>
        <w:t>,</w:t>
      </w:r>
      <w:r>
        <w:rPr>
          <w:rFonts w:ascii="Arial" w:hAnsi="Arial" w:cs="Arial"/>
          <w:sz w:val="21"/>
          <w:szCs w:val="21"/>
        </w:rPr>
        <w:t xml:space="preserve"> corresponden a las acciones del Programa de Modernización  y Vinculación de los Registros Públicos de la Propiedad y Catastros en su primera etapa, contratados en el ejercicio 2013.</w:t>
      </w:r>
    </w:p>
    <w:p w:rsidR="00B40970" w:rsidRPr="00B31772" w:rsidRDefault="00FE0455" w:rsidP="001B0AEA">
      <w:pPr>
        <w:rPr>
          <w:rFonts w:ascii="Arial" w:hAnsi="Arial" w:cs="Arial"/>
          <w:sz w:val="21"/>
          <w:szCs w:val="21"/>
        </w:rPr>
      </w:pPr>
      <w:r>
        <w:rPr>
          <w:rFonts w:ascii="Arial" w:hAnsi="Arial" w:cs="Arial"/>
          <w:sz w:val="21"/>
          <w:szCs w:val="21"/>
        </w:rPr>
        <w:br w:type="page"/>
      </w:r>
      <w:r w:rsidR="00C3186F" w:rsidRPr="00B31772">
        <w:rPr>
          <w:rFonts w:ascii="Arial" w:hAnsi="Arial" w:cs="Arial"/>
          <w:sz w:val="21"/>
          <w:szCs w:val="21"/>
        </w:rPr>
        <w:lastRenderedPageBreak/>
        <w:t>Retenciones y Contribuciones por Pagar a Corto Plazo</w:t>
      </w:r>
      <w:r w:rsidR="00C3186F" w:rsidRPr="00B31772">
        <w:rPr>
          <w:rFonts w:ascii="Arial" w:hAnsi="Arial" w:cs="Arial"/>
          <w:sz w:val="21"/>
          <w:szCs w:val="21"/>
        </w:rPr>
        <w:tab/>
        <w:t xml:space="preserve">$ </w:t>
      </w:r>
      <w:r w:rsidR="00ED0FA4">
        <w:rPr>
          <w:rFonts w:ascii="Arial" w:hAnsi="Arial" w:cs="Arial"/>
          <w:sz w:val="21"/>
          <w:szCs w:val="21"/>
        </w:rPr>
        <w:t>6</w:t>
      </w:r>
      <w:r w:rsidR="00550A1A">
        <w:rPr>
          <w:rFonts w:ascii="Arial" w:hAnsi="Arial" w:cs="Arial"/>
          <w:sz w:val="21"/>
          <w:szCs w:val="21"/>
        </w:rPr>
        <w:t>49,</w:t>
      </w:r>
      <w:r w:rsidR="00ED0FA4">
        <w:rPr>
          <w:rFonts w:ascii="Arial" w:hAnsi="Arial" w:cs="Arial"/>
          <w:sz w:val="21"/>
          <w:szCs w:val="21"/>
        </w:rPr>
        <w:t>015.48</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FE0455">
            <w:pPr>
              <w:rPr>
                <w:rFonts w:ascii="Arial" w:hAnsi="Arial" w:cs="Arial"/>
                <w:sz w:val="21"/>
                <w:szCs w:val="21"/>
              </w:rPr>
            </w:pPr>
            <w:r>
              <w:rPr>
                <w:rFonts w:ascii="Arial" w:hAnsi="Arial" w:cs="Arial"/>
                <w:sz w:val="21"/>
                <w:szCs w:val="21"/>
              </w:rPr>
              <w:t xml:space="preserve">Retenciones de </w:t>
            </w:r>
            <w:r w:rsidR="00FE0455">
              <w:rPr>
                <w:rFonts w:ascii="Arial" w:hAnsi="Arial" w:cs="Arial"/>
                <w:sz w:val="21"/>
                <w:szCs w:val="21"/>
              </w:rPr>
              <w:t>diciembre 2</w:t>
            </w:r>
            <w:r>
              <w:rPr>
                <w:rFonts w:ascii="Arial" w:hAnsi="Arial" w:cs="Arial"/>
                <w:sz w:val="21"/>
                <w:szCs w:val="21"/>
              </w:rPr>
              <w:t>014</w:t>
            </w:r>
          </w:p>
        </w:tc>
        <w:tc>
          <w:tcPr>
            <w:tcW w:w="2976" w:type="dxa"/>
            <w:vAlign w:val="center"/>
          </w:tcPr>
          <w:p w:rsidR="00C3186F" w:rsidRPr="004D11EC" w:rsidRDefault="00FE0455" w:rsidP="00FE0455">
            <w:pPr>
              <w:jc w:val="right"/>
              <w:rPr>
                <w:rFonts w:ascii="Arial" w:hAnsi="Arial" w:cs="Arial"/>
                <w:sz w:val="21"/>
                <w:szCs w:val="21"/>
              </w:rPr>
            </w:pPr>
            <w:r>
              <w:rPr>
                <w:rFonts w:ascii="Arial" w:hAnsi="Arial" w:cs="Arial"/>
                <w:sz w:val="21"/>
                <w:szCs w:val="21"/>
              </w:rPr>
              <w:t>356,423.02</w:t>
            </w:r>
          </w:p>
        </w:tc>
      </w:tr>
      <w:tr w:rsidR="00205AB6" w:rsidRPr="004D11EC" w:rsidTr="00FE0455">
        <w:tc>
          <w:tcPr>
            <w:tcW w:w="3112" w:type="dxa"/>
            <w:vAlign w:val="center"/>
          </w:tcPr>
          <w:p w:rsidR="00205AB6" w:rsidRDefault="00205AB6" w:rsidP="00BD3E07">
            <w:pPr>
              <w:jc w:val="left"/>
              <w:rPr>
                <w:rFonts w:ascii="Arial" w:hAnsi="Arial" w:cs="Arial"/>
                <w:sz w:val="21"/>
                <w:szCs w:val="21"/>
              </w:rPr>
            </w:pPr>
            <w:r>
              <w:rPr>
                <w:rFonts w:ascii="Arial" w:hAnsi="Arial" w:cs="Arial"/>
                <w:sz w:val="21"/>
                <w:szCs w:val="21"/>
              </w:rPr>
              <w:t>I.S.R. Asimilados al Salario</w:t>
            </w:r>
          </w:p>
        </w:tc>
        <w:tc>
          <w:tcPr>
            <w:tcW w:w="3092" w:type="dxa"/>
            <w:vAlign w:val="center"/>
          </w:tcPr>
          <w:p w:rsidR="00FE0455" w:rsidRDefault="00FE0455" w:rsidP="00FE0455">
            <w:pPr>
              <w:ind w:right="-509"/>
              <w:rPr>
                <w:rFonts w:ascii="Arial" w:hAnsi="Arial" w:cs="Arial"/>
                <w:sz w:val="21"/>
                <w:szCs w:val="21"/>
              </w:rPr>
            </w:pPr>
            <w:r>
              <w:rPr>
                <w:rFonts w:ascii="Arial" w:hAnsi="Arial" w:cs="Arial"/>
                <w:sz w:val="21"/>
                <w:szCs w:val="21"/>
              </w:rPr>
              <w:t>Retenciones de diciembre 2014</w:t>
            </w:r>
          </w:p>
        </w:tc>
        <w:tc>
          <w:tcPr>
            <w:tcW w:w="2976" w:type="dxa"/>
            <w:vAlign w:val="center"/>
          </w:tcPr>
          <w:p w:rsidR="00205AB6" w:rsidRDefault="00FE0455" w:rsidP="00FE0455">
            <w:pPr>
              <w:jc w:val="right"/>
              <w:rPr>
                <w:rFonts w:ascii="Arial" w:hAnsi="Arial" w:cs="Arial"/>
                <w:sz w:val="21"/>
                <w:szCs w:val="21"/>
              </w:rPr>
            </w:pPr>
            <w:r>
              <w:rPr>
                <w:rFonts w:ascii="Arial" w:hAnsi="Arial" w:cs="Arial"/>
                <w:sz w:val="21"/>
                <w:szCs w:val="21"/>
              </w:rPr>
              <w:t>27,844.94</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IVA por Pagar</w:t>
            </w:r>
          </w:p>
        </w:tc>
        <w:tc>
          <w:tcPr>
            <w:tcW w:w="3092" w:type="dxa"/>
            <w:vAlign w:val="center"/>
          </w:tcPr>
          <w:p w:rsidR="00C3186F" w:rsidRPr="004D11EC" w:rsidRDefault="00FF2CB4" w:rsidP="00FE0455">
            <w:pPr>
              <w:ind w:right="-509"/>
              <w:rPr>
                <w:rFonts w:ascii="Arial" w:hAnsi="Arial" w:cs="Arial"/>
                <w:sz w:val="21"/>
                <w:szCs w:val="21"/>
              </w:rPr>
            </w:pPr>
            <w:r>
              <w:rPr>
                <w:rFonts w:ascii="Arial" w:hAnsi="Arial" w:cs="Arial"/>
                <w:sz w:val="21"/>
                <w:szCs w:val="21"/>
              </w:rPr>
              <w:t xml:space="preserve">Impuesto de </w:t>
            </w:r>
            <w:r w:rsidR="00FE0455">
              <w:rPr>
                <w:rFonts w:ascii="Arial" w:hAnsi="Arial" w:cs="Arial"/>
                <w:sz w:val="21"/>
                <w:szCs w:val="21"/>
              </w:rPr>
              <w:t>diciembre</w:t>
            </w:r>
            <w:r w:rsidR="00D353DA">
              <w:rPr>
                <w:rFonts w:ascii="Arial" w:hAnsi="Arial" w:cs="Arial"/>
                <w:sz w:val="21"/>
                <w:szCs w:val="21"/>
              </w:rPr>
              <w:t xml:space="preserve"> </w:t>
            </w:r>
            <w:r>
              <w:rPr>
                <w:rFonts w:ascii="Arial" w:hAnsi="Arial" w:cs="Arial"/>
                <w:sz w:val="21"/>
                <w:szCs w:val="21"/>
              </w:rPr>
              <w:t>2014</w:t>
            </w:r>
          </w:p>
        </w:tc>
        <w:tc>
          <w:tcPr>
            <w:tcW w:w="2976" w:type="dxa"/>
            <w:vAlign w:val="center"/>
          </w:tcPr>
          <w:p w:rsidR="00C3186F" w:rsidRPr="004D11EC" w:rsidRDefault="00FE0455" w:rsidP="00FE0455">
            <w:pPr>
              <w:jc w:val="right"/>
              <w:rPr>
                <w:rFonts w:ascii="Arial" w:hAnsi="Arial" w:cs="Arial"/>
                <w:sz w:val="21"/>
                <w:szCs w:val="21"/>
              </w:rPr>
            </w:pPr>
            <w:r>
              <w:rPr>
                <w:rFonts w:ascii="Arial" w:hAnsi="Arial" w:cs="Arial"/>
                <w:sz w:val="21"/>
                <w:szCs w:val="21"/>
              </w:rPr>
              <w:t>47,766.32</w:t>
            </w:r>
          </w:p>
        </w:tc>
      </w:tr>
      <w:tr w:rsidR="003A7EBA" w:rsidRPr="004D11EC" w:rsidTr="00FE0455">
        <w:tc>
          <w:tcPr>
            <w:tcW w:w="3112" w:type="dxa"/>
            <w:vAlign w:val="center"/>
          </w:tcPr>
          <w:p w:rsidR="003A7EBA" w:rsidRDefault="003A7EBA" w:rsidP="00BD3E07">
            <w:pPr>
              <w:jc w:val="left"/>
              <w:rPr>
                <w:rFonts w:ascii="Arial" w:hAnsi="Arial" w:cs="Arial"/>
                <w:sz w:val="21"/>
                <w:szCs w:val="21"/>
              </w:rPr>
            </w:pPr>
            <w:r>
              <w:rPr>
                <w:rFonts w:ascii="Arial" w:hAnsi="Arial" w:cs="Arial"/>
                <w:sz w:val="21"/>
                <w:szCs w:val="21"/>
              </w:rPr>
              <w:t>IVA Trasladado</w:t>
            </w:r>
          </w:p>
        </w:tc>
        <w:tc>
          <w:tcPr>
            <w:tcW w:w="3092" w:type="dxa"/>
            <w:vAlign w:val="center"/>
          </w:tcPr>
          <w:p w:rsidR="003A7EBA" w:rsidRDefault="003A7EBA" w:rsidP="00D93F31">
            <w:pPr>
              <w:rPr>
                <w:rFonts w:ascii="Arial" w:hAnsi="Arial" w:cs="Arial"/>
                <w:sz w:val="21"/>
                <w:szCs w:val="21"/>
              </w:rPr>
            </w:pPr>
            <w:r>
              <w:rPr>
                <w:rFonts w:ascii="Arial" w:hAnsi="Arial" w:cs="Arial"/>
                <w:sz w:val="21"/>
                <w:szCs w:val="21"/>
              </w:rPr>
              <w:t>Facturas pendientes de pago</w:t>
            </w:r>
          </w:p>
        </w:tc>
        <w:tc>
          <w:tcPr>
            <w:tcW w:w="2976" w:type="dxa"/>
            <w:vAlign w:val="center"/>
          </w:tcPr>
          <w:p w:rsidR="003A7EBA" w:rsidRDefault="00FE0455" w:rsidP="00FE0455">
            <w:pPr>
              <w:jc w:val="right"/>
              <w:rPr>
                <w:rFonts w:ascii="Arial" w:hAnsi="Arial" w:cs="Arial"/>
                <w:sz w:val="21"/>
                <w:szCs w:val="21"/>
              </w:rPr>
            </w:pPr>
            <w:r>
              <w:rPr>
                <w:rFonts w:ascii="Arial" w:hAnsi="Arial" w:cs="Arial"/>
                <w:sz w:val="21"/>
                <w:szCs w:val="21"/>
              </w:rPr>
              <w:t>63,253.18</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FE0455">
            <w:pPr>
              <w:rPr>
                <w:rFonts w:ascii="Arial" w:hAnsi="Arial" w:cs="Arial"/>
                <w:sz w:val="21"/>
                <w:szCs w:val="21"/>
              </w:rPr>
            </w:pPr>
            <w:r>
              <w:rPr>
                <w:rFonts w:ascii="Arial" w:hAnsi="Arial" w:cs="Arial"/>
                <w:sz w:val="21"/>
                <w:szCs w:val="21"/>
              </w:rPr>
              <w:t>Retenciones de</w:t>
            </w:r>
            <w:r w:rsidR="00D353DA">
              <w:rPr>
                <w:rFonts w:ascii="Arial" w:hAnsi="Arial" w:cs="Arial"/>
                <w:sz w:val="21"/>
                <w:szCs w:val="21"/>
              </w:rPr>
              <w:t xml:space="preserve"> </w:t>
            </w:r>
            <w:r w:rsidR="00FE0455">
              <w:rPr>
                <w:rFonts w:ascii="Arial" w:hAnsi="Arial" w:cs="Arial"/>
                <w:sz w:val="21"/>
                <w:szCs w:val="21"/>
              </w:rPr>
              <w:t>diciembre</w:t>
            </w:r>
            <w:r>
              <w:rPr>
                <w:rFonts w:ascii="Arial" w:hAnsi="Arial" w:cs="Arial"/>
                <w:sz w:val="21"/>
                <w:szCs w:val="21"/>
              </w:rPr>
              <w:t xml:space="preserve"> 2014</w:t>
            </w:r>
          </w:p>
        </w:tc>
        <w:tc>
          <w:tcPr>
            <w:tcW w:w="2976" w:type="dxa"/>
            <w:vAlign w:val="center"/>
          </w:tcPr>
          <w:p w:rsidR="00C3186F" w:rsidRPr="004D11EC" w:rsidRDefault="00FE0455" w:rsidP="00FE0455">
            <w:pPr>
              <w:jc w:val="right"/>
              <w:rPr>
                <w:rFonts w:ascii="Arial" w:hAnsi="Arial" w:cs="Arial"/>
                <w:sz w:val="21"/>
                <w:szCs w:val="21"/>
              </w:rPr>
            </w:pPr>
            <w:r>
              <w:rPr>
                <w:rFonts w:ascii="Arial" w:hAnsi="Arial" w:cs="Arial"/>
                <w:sz w:val="21"/>
                <w:szCs w:val="21"/>
              </w:rPr>
              <w:t>13,303.34</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C3186F" w:rsidRPr="004D11EC" w:rsidRDefault="00FF2CB4" w:rsidP="00550A1A">
            <w:pPr>
              <w:rPr>
                <w:rFonts w:ascii="Arial" w:hAnsi="Arial" w:cs="Arial"/>
                <w:sz w:val="21"/>
                <w:szCs w:val="21"/>
              </w:rPr>
            </w:pPr>
            <w:r>
              <w:rPr>
                <w:rFonts w:ascii="Arial" w:hAnsi="Arial" w:cs="Arial"/>
                <w:sz w:val="21"/>
                <w:szCs w:val="21"/>
              </w:rPr>
              <w:t xml:space="preserve">Créditos </w:t>
            </w:r>
            <w:r w:rsidR="00550A1A">
              <w:rPr>
                <w:rFonts w:ascii="Arial" w:hAnsi="Arial" w:cs="Arial"/>
                <w:sz w:val="21"/>
                <w:szCs w:val="21"/>
              </w:rPr>
              <w:t>noviem</w:t>
            </w:r>
            <w:r w:rsidR="001B49DD">
              <w:rPr>
                <w:rFonts w:ascii="Arial" w:hAnsi="Arial" w:cs="Arial"/>
                <w:sz w:val="21"/>
                <w:szCs w:val="21"/>
              </w:rPr>
              <w:t>bre</w:t>
            </w:r>
            <w:r>
              <w:rPr>
                <w:rFonts w:ascii="Arial" w:hAnsi="Arial" w:cs="Arial"/>
                <w:sz w:val="21"/>
                <w:szCs w:val="21"/>
              </w:rPr>
              <w:t xml:space="preserve"> 2014</w:t>
            </w:r>
          </w:p>
        </w:tc>
        <w:tc>
          <w:tcPr>
            <w:tcW w:w="2976" w:type="dxa"/>
            <w:vAlign w:val="center"/>
          </w:tcPr>
          <w:p w:rsidR="00C3186F" w:rsidRPr="004D11EC" w:rsidRDefault="00FE0455" w:rsidP="00FE0455">
            <w:pPr>
              <w:jc w:val="right"/>
              <w:rPr>
                <w:rFonts w:ascii="Arial" w:hAnsi="Arial" w:cs="Arial"/>
                <w:sz w:val="21"/>
                <w:szCs w:val="21"/>
              </w:rPr>
            </w:pPr>
            <w:r>
              <w:rPr>
                <w:rFonts w:ascii="Arial" w:hAnsi="Arial" w:cs="Arial"/>
                <w:sz w:val="21"/>
                <w:szCs w:val="21"/>
              </w:rPr>
              <w:t>53,395.98</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proofErr w:type="spellStart"/>
            <w:r>
              <w:rPr>
                <w:rFonts w:ascii="Arial" w:hAnsi="Arial" w:cs="Arial"/>
                <w:sz w:val="21"/>
                <w:szCs w:val="21"/>
              </w:rPr>
              <w:t>Suteym</w:t>
            </w:r>
            <w:proofErr w:type="spellEnd"/>
          </w:p>
        </w:tc>
        <w:tc>
          <w:tcPr>
            <w:tcW w:w="3092" w:type="dxa"/>
            <w:vAlign w:val="center"/>
          </w:tcPr>
          <w:p w:rsidR="00C3186F" w:rsidRPr="004D11EC" w:rsidRDefault="003A7EBA" w:rsidP="00550A1A">
            <w:pPr>
              <w:rPr>
                <w:rFonts w:ascii="Arial" w:hAnsi="Arial" w:cs="Arial"/>
                <w:sz w:val="21"/>
                <w:szCs w:val="21"/>
              </w:rPr>
            </w:pPr>
            <w:r>
              <w:rPr>
                <w:rFonts w:ascii="Arial" w:hAnsi="Arial" w:cs="Arial"/>
                <w:sz w:val="21"/>
                <w:szCs w:val="21"/>
              </w:rPr>
              <w:t xml:space="preserve">Cuotas de </w:t>
            </w:r>
            <w:r w:rsidR="00550A1A">
              <w:rPr>
                <w:rFonts w:ascii="Arial" w:hAnsi="Arial" w:cs="Arial"/>
                <w:sz w:val="21"/>
                <w:szCs w:val="21"/>
              </w:rPr>
              <w:t>noviem</w:t>
            </w:r>
            <w:r w:rsidR="00C041B0">
              <w:rPr>
                <w:rFonts w:ascii="Arial" w:hAnsi="Arial" w:cs="Arial"/>
                <w:sz w:val="21"/>
                <w:szCs w:val="21"/>
              </w:rPr>
              <w:t>bre</w:t>
            </w:r>
            <w:r w:rsidR="00FF2CB4">
              <w:rPr>
                <w:rFonts w:ascii="Arial" w:hAnsi="Arial" w:cs="Arial"/>
                <w:sz w:val="21"/>
                <w:szCs w:val="21"/>
              </w:rPr>
              <w:t xml:space="preserve"> 2014</w:t>
            </w:r>
          </w:p>
        </w:tc>
        <w:tc>
          <w:tcPr>
            <w:tcW w:w="2976" w:type="dxa"/>
            <w:vAlign w:val="center"/>
          </w:tcPr>
          <w:p w:rsidR="00C3186F" w:rsidRPr="004D11EC" w:rsidRDefault="00FE0455" w:rsidP="00FE0455">
            <w:pPr>
              <w:jc w:val="right"/>
              <w:rPr>
                <w:rFonts w:ascii="Arial" w:hAnsi="Arial" w:cs="Arial"/>
                <w:sz w:val="21"/>
                <w:szCs w:val="21"/>
              </w:rPr>
            </w:pPr>
            <w:r>
              <w:rPr>
                <w:rFonts w:ascii="Arial" w:hAnsi="Arial" w:cs="Arial"/>
                <w:sz w:val="21"/>
                <w:szCs w:val="21"/>
              </w:rPr>
              <w:t>17,202.20</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550A1A">
            <w:pPr>
              <w:rPr>
                <w:rFonts w:ascii="Arial" w:hAnsi="Arial" w:cs="Arial"/>
                <w:sz w:val="21"/>
                <w:szCs w:val="21"/>
              </w:rPr>
            </w:pPr>
            <w:r>
              <w:rPr>
                <w:rFonts w:ascii="Arial" w:hAnsi="Arial" w:cs="Arial"/>
                <w:sz w:val="21"/>
                <w:szCs w:val="21"/>
              </w:rPr>
              <w:t xml:space="preserve">Primas de </w:t>
            </w:r>
            <w:r w:rsidR="00550A1A">
              <w:rPr>
                <w:rFonts w:ascii="Arial" w:hAnsi="Arial" w:cs="Arial"/>
                <w:sz w:val="21"/>
                <w:szCs w:val="21"/>
              </w:rPr>
              <w:t>noviem</w:t>
            </w:r>
            <w:r w:rsidR="00602C42">
              <w:rPr>
                <w:rFonts w:ascii="Arial" w:hAnsi="Arial" w:cs="Arial"/>
                <w:sz w:val="21"/>
                <w:szCs w:val="21"/>
              </w:rPr>
              <w:t>bre</w:t>
            </w:r>
            <w:r>
              <w:rPr>
                <w:rFonts w:ascii="Arial" w:hAnsi="Arial" w:cs="Arial"/>
                <w:sz w:val="21"/>
                <w:szCs w:val="21"/>
              </w:rPr>
              <w:t xml:space="preserve"> 2014</w:t>
            </w:r>
          </w:p>
        </w:tc>
        <w:tc>
          <w:tcPr>
            <w:tcW w:w="2976" w:type="dxa"/>
            <w:vAlign w:val="center"/>
          </w:tcPr>
          <w:p w:rsidR="00C3186F" w:rsidRPr="004D11EC" w:rsidRDefault="00D353DA" w:rsidP="001B49DD">
            <w:pPr>
              <w:jc w:val="right"/>
              <w:rPr>
                <w:rFonts w:ascii="Arial" w:hAnsi="Arial" w:cs="Arial"/>
                <w:sz w:val="21"/>
                <w:szCs w:val="21"/>
              </w:rPr>
            </w:pPr>
            <w:r>
              <w:rPr>
                <w:rFonts w:ascii="Arial" w:hAnsi="Arial" w:cs="Arial"/>
                <w:sz w:val="21"/>
                <w:szCs w:val="21"/>
              </w:rPr>
              <w:t>5,</w:t>
            </w:r>
            <w:r w:rsidR="001B49DD">
              <w:rPr>
                <w:rFonts w:ascii="Arial" w:hAnsi="Arial" w:cs="Arial"/>
                <w:sz w:val="21"/>
                <w:szCs w:val="21"/>
              </w:rPr>
              <w:t>129.94</w:t>
            </w:r>
          </w:p>
        </w:tc>
      </w:tr>
      <w:tr w:rsidR="00C3186F" w:rsidRPr="00C3186F" w:rsidTr="00FE0455">
        <w:tc>
          <w:tcPr>
            <w:tcW w:w="3112" w:type="dxa"/>
            <w:vAlign w:val="center"/>
          </w:tcPr>
          <w:p w:rsidR="00C3186F" w:rsidRPr="00FF2CB4" w:rsidRDefault="00550A1A" w:rsidP="00550A1A">
            <w:pPr>
              <w:jc w:val="left"/>
              <w:rPr>
                <w:rFonts w:ascii="Arial" w:hAnsi="Arial" w:cs="Arial"/>
                <w:sz w:val="21"/>
                <w:szCs w:val="21"/>
              </w:rPr>
            </w:pPr>
            <w:proofErr w:type="spellStart"/>
            <w:r>
              <w:rPr>
                <w:rFonts w:ascii="Arial" w:hAnsi="Arial" w:cs="Arial"/>
                <w:sz w:val="21"/>
                <w:szCs w:val="21"/>
              </w:rPr>
              <w:t>Hir</w:t>
            </w:r>
            <w:proofErr w:type="spellEnd"/>
            <w:r>
              <w:rPr>
                <w:rFonts w:ascii="Arial" w:hAnsi="Arial" w:cs="Arial"/>
                <w:sz w:val="21"/>
                <w:szCs w:val="21"/>
              </w:rPr>
              <w:t xml:space="preserve"> Compañía de Seguros</w:t>
            </w:r>
          </w:p>
        </w:tc>
        <w:tc>
          <w:tcPr>
            <w:tcW w:w="3092" w:type="dxa"/>
            <w:vAlign w:val="center"/>
          </w:tcPr>
          <w:p w:rsidR="00C3186F" w:rsidRPr="00C3186F" w:rsidRDefault="00B31772" w:rsidP="00E03286">
            <w:pPr>
              <w:jc w:val="left"/>
              <w:rPr>
                <w:rFonts w:ascii="Arial" w:hAnsi="Arial" w:cs="Arial"/>
                <w:sz w:val="21"/>
                <w:szCs w:val="21"/>
              </w:rPr>
            </w:pPr>
            <w:r>
              <w:rPr>
                <w:rFonts w:ascii="Arial" w:hAnsi="Arial" w:cs="Arial"/>
                <w:sz w:val="21"/>
                <w:szCs w:val="21"/>
              </w:rPr>
              <w:t>Aportaciones de</w:t>
            </w:r>
            <w:r w:rsidR="00550A1A">
              <w:rPr>
                <w:rFonts w:ascii="Arial" w:hAnsi="Arial" w:cs="Arial"/>
                <w:sz w:val="21"/>
                <w:szCs w:val="21"/>
              </w:rPr>
              <w:t xml:space="preserve"> </w:t>
            </w:r>
            <w:r w:rsidR="00E03286">
              <w:rPr>
                <w:rFonts w:ascii="Arial" w:hAnsi="Arial" w:cs="Arial"/>
                <w:sz w:val="21"/>
                <w:szCs w:val="21"/>
              </w:rPr>
              <w:t>diciembre</w:t>
            </w:r>
            <w:r>
              <w:rPr>
                <w:rFonts w:ascii="Arial" w:hAnsi="Arial" w:cs="Arial"/>
                <w:sz w:val="21"/>
                <w:szCs w:val="21"/>
              </w:rPr>
              <w:t xml:space="preserve"> 2014</w:t>
            </w:r>
          </w:p>
        </w:tc>
        <w:tc>
          <w:tcPr>
            <w:tcW w:w="2976" w:type="dxa"/>
            <w:vAlign w:val="center"/>
          </w:tcPr>
          <w:p w:rsidR="00C3186F" w:rsidRPr="00C3186F" w:rsidRDefault="00E03286" w:rsidP="00E03286">
            <w:pPr>
              <w:jc w:val="right"/>
              <w:rPr>
                <w:rFonts w:ascii="Arial" w:hAnsi="Arial" w:cs="Arial"/>
                <w:sz w:val="21"/>
                <w:szCs w:val="21"/>
              </w:rPr>
            </w:pPr>
            <w:r>
              <w:rPr>
                <w:rFonts w:ascii="Arial" w:hAnsi="Arial" w:cs="Arial"/>
                <w:sz w:val="21"/>
                <w:szCs w:val="21"/>
              </w:rPr>
              <w:t>49,947.02</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BD3E07">
            <w:pPr>
              <w:jc w:val="left"/>
              <w:rPr>
                <w:rFonts w:ascii="Arial" w:hAnsi="Arial" w:cs="Arial"/>
                <w:sz w:val="21"/>
                <w:szCs w:val="21"/>
              </w:rPr>
            </w:pPr>
            <w:r>
              <w:rPr>
                <w:rFonts w:ascii="Arial" w:hAnsi="Arial" w:cs="Arial"/>
                <w:sz w:val="21"/>
                <w:szCs w:val="21"/>
              </w:rPr>
              <w:t xml:space="preserve">Electrodomésticos </w:t>
            </w:r>
            <w:proofErr w:type="spellStart"/>
            <w:r>
              <w:rPr>
                <w:rFonts w:ascii="Arial" w:hAnsi="Arial" w:cs="Arial"/>
                <w:sz w:val="21"/>
                <w:szCs w:val="21"/>
              </w:rPr>
              <w:t>Suteym</w:t>
            </w:r>
            <w:proofErr w:type="spellEnd"/>
          </w:p>
        </w:tc>
        <w:tc>
          <w:tcPr>
            <w:tcW w:w="3092" w:type="dxa"/>
            <w:tcBorders>
              <w:top w:val="nil"/>
              <w:left w:val="nil"/>
              <w:bottom w:val="nil"/>
              <w:right w:val="nil"/>
            </w:tcBorders>
          </w:tcPr>
          <w:p w:rsidR="00B31772" w:rsidRPr="004D11EC" w:rsidRDefault="00B31772" w:rsidP="00E03286">
            <w:pPr>
              <w:rPr>
                <w:rFonts w:ascii="Arial" w:hAnsi="Arial" w:cs="Arial"/>
                <w:sz w:val="21"/>
                <w:szCs w:val="21"/>
              </w:rPr>
            </w:pPr>
            <w:r>
              <w:rPr>
                <w:rFonts w:ascii="Arial" w:hAnsi="Arial" w:cs="Arial"/>
                <w:sz w:val="21"/>
                <w:szCs w:val="21"/>
              </w:rPr>
              <w:t xml:space="preserve">Créditos </w:t>
            </w:r>
            <w:r w:rsidR="00E03286">
              <w:rPr>
                <w:rFonts w:ascii="Arial" w:hAnsi="Arial" w:cs="Arial"/>
                <w:sz w:val="21"/>
                <w:szCs w:val="21"/>
              </w:rPr>
              <w:t>diciembre</w:t>
            </w:r>
            <w:r>
              <w:rPr>
                <w:rFonts w:ascii="Arial" w:hAnsi="Arial" w:cs="Arial"/>
                <w:sz w:val="21"/>
                <w:szCs w:val="21"/>
              </w:rPr>
              <w:t xml:space="preserve"> 2014</w:t>
            </w:r>
          </w:p>
        </w:tc>
        <w:tc>
          <w:tcPr>
            <w:tcW w:w="2976" w:type="dxa"/>
            <w:tcBorders>
              <w:top w:val="nil"/>
              <w:left w:val="nil"/>
              <w:bottom w:val="nil"/>
              <w:right w:val="nil"/>
            </w:tcBorders>
          </w:tcPr>
          <w:p w:rsidR="00B31772" w:rsidRPr="004D11EC" w:rsidRDefault="00550A1A" w:rsidP="00E03286">
            <w:pPr>
              <w:jc w:val="right"/>
              <w:rPr>
                <w:rFonts w:ascii="Arial" w:hAnsi="Arial" w:cs="Arial"/>
                <w:sz w:val="21"/>
                <w:szCs w:val="21"/>
              </w:rPr>
            </w:pPr>
            <w:r>
              <w:rPr>
                <w:rFonts w:ascii="Arial" w:hAnsi="Arial" w:cs="Arial"/>
                <w:sz w:val="21"/>
                <w:szCs w:val="21"/>
              </w:rPr>
              <w:t>3,</w:t>
            </w:r>
            <w:r w:rsidR="00E03286">
              <w:rPr>
                <w:rFonts w:ascii="Arial" w:hAnsi="Arial" w:cs="Arial"/>
                <w:sz w:val="21"/>
                <w:szCs w:val="21"/>
              </w:rPr>
              <w:t>966.62</w:t>
            </w:r>
          </w:p>
        </w:tc>
      </w:tr>
      <w:tr w:rsidR="00B33BF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3BF7" w:rsidRDefault="00B33BF7" w:rsidP="00BD3E07">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B33BF7" w:rsidRDefault="00B33BF7" w:rsidP="00E03286">
            <w:pPr>
              <w:rPr>
                <w:rFonts w:ascii="Arial" w:hAnsi="Arial" w:cs="Arial"/>
                <w:sz w:val="21"/>
                <w:szCs w:val="21"/>
              </w:rPr>
            </w:pPr>
            <w:r>
              <w:rPr>
                <w:rFonts w:ascii="Arial" w:hAnsi="Arial" w:cs="Arial"/>
                <w:sz w:val="21"/>
                <w:szCs w:val="21"/>
              </w:rPr>
              <w:t xml:space="preserve">Aportaciones de </w:t>
            </w:r>
            <w:r w:rsidR="00E03286">
              <w:rPr>
                <w:rFonts w:ascii="Arial" w:hAnsi="Arial" w:cs="Arial"/>
                <w:sz w:val="21"/>
                <w:szCs w:val="21"/>
              </w:rPr>
              <w:t>diciembre</w:t>
            </w:r>
          </w:p>
        </w:tc>
        <w:tc>
          <w:tcPr>
            <w:tcW w:w="2976" w:type="dxa"/>
            <w:tcBorders>
              <w:top w:val="nil"/>
              <w:left w:val="nil"/>
              <w:bottom w:val="nil"/>
              <w:right w:val="nil"/>
            </w:tcBorders>
          </w:tcPr>
          <w:p w:rsidR="00B33BF7" w:rsidRDefault="00B33BF7" w:rsidP="00D353DA">
            <w:pPr>
              <w:jc w:val="right"/>
              <w:rPr>
                <w:rFonts w:ascii="Arial" w:hAnsi="Arial" w:cs="Arial"/>
                <w:sz w:val="21"/>
                <w:szCs w:val="21"/>
              </w:rPr>
            </w:pPr>
            <w:r>
              <w:rPr>
                <w:rFonts w:ascii="Arial" w:hAnsi="Arial" w:cs="Arial"/>
                <w:sz w:val="21"/>
                <w:szCs w:val="21"/>
              </w:rPr>
              <w:t>2,400.00</w:t>
            </w:r>
          </w:p>
        </w:tc>
      </w:tr>
      <w:tr w:rsidR="00B33BF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3BF7" w:rsidRDefault="00B33BF7" w:rsidP="00BD3E07">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B33BF7" w:rsidRDefault="00B33BF7" w:rsidP="00E03286">
            <w:pPr>
              <w:rPr>
                <w:rFonts w:ascii="Arial" w:hAnsi="Arial" w:cs="Arial"/>
                <w:sz w:val="21"/>
                <w:szCs w:val="21"/>
              </w:rPr>
            </w:pPr>
            <w:r>
              <w:rPr>
                <w:rFonts w:ascii="Arial" w:hAnsi="Arial" w:cs="Arial"/>
                <w:sz w:val="21"/>
                <w:szCs w:val="21"/>
              </w:rPr>
              <w:t xml:space="preserve">Aportaciones de </w:t>
            </w:r>
            <w:r w:rsidR="00E03286">
              <w:rPr>
                <w:rFonts w:ascii="Arial" w:hAnsi="Arial" w:cs="Arial"/>
                <w:sz w:val="21"/>
                <w:szCs w:val="21"/>
              </w:rPr>
              <w:t>diciembre</w:t>
            </w:r>
          </w:p>
        </w:tc>
        <w:tc>
          <w:tcPr>
            <w:tcW w:w="2976" w:type="dxa"/>
            <w:tcBorders>
              <w:top w:val="nil"/>
              <w:left w:val="nil"/>
              <w:bottom w:val="nil"/>
              <w:right w:val="nil"/>
            </w:tcBorders>
          </w:tcPr>
          <w:p w:rsidR="00B33BF7" w:rsidRDefault="00E03286" w:rsidP="00E03286">
            <w:pPr>
              <w:jc w:val="right"/>
              <w:rPr>
                <w:rFonts w:ascii="Arial" w:hAnsi="Arial" w:cs="Arial"/>
                <w:sz w:val="21"/>
                <w:szCs w:val="21"/>
              </w:rPr>
            </w:pPr>
            <w:r>
              <w:rPr>
                <w:rFonts w:ascii="Arial" w:hAnsi="Arial" w:cs="Arial"/>
                <w:sz w:val="21"/>
                <w:szCs w:val="21"/>
              </w:rPr>
              <w:t>1,983.00</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BD3E07">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r>
              <w:rPr>
                <w:rFonts w:ascii="Arial" w:hAnsi="Arial" w:cs="Arial"/>
                <w:sz w:val="21"/>
                <w:szCs w:val="21"/>
              </w:rPr>
              <w:t xml:space="preserve"> México</w:t>
            </w:r>
          </w:p>
        </w:tc>
        <w:tc>
          <w:tcPr>
            <w:tcW w:w="3092" w:type="dxa"/>
            <w:tcBorders>
              <w:top w:val="nil"/>
              <w:left w:val="nil"/>
              <w:bottom w:val="nil"/>
              <w:right w:val="nil"/>
            </w:tcBorders>
          </w:tcPr>
          <w:p w:rsidR="00B31772" w:rsidRPr="004D11EC" w:rsidRDefault="00B31772" w:rsidP="00E03286">
            <w:pPr>
              <w:rPr>
                <w:rFonts w:ascii="Arial" w:hAnsi="Arial" w:cs="Arial"/>
                <w:sz w:val="21"/>
                <w:szCs w:val="21"/>
              </w:rPr>
            </w:pPr>
            <w:r>
              <w:rPr>
                <w:rFonts w:ascii="Arial" w:hAnsi="Arial" w:cs="Arial"/>
                <w:sz w:val="21"/>
                <w:szCs w:val="21"/>
              </w:rPr>
              <w:t xml:space="preserve">Primas de </w:t>
            </w:r>
            <w:r w:rsidR="00E03286">
              <w:rPr>
                <w:rFonts w:ascii="Arial" w:hAnsi="Arial" w:cs="Arial"/>
                <w:sz w:val="21"/>
                <w:szCs w:val="21"/>
              </w:rPr>
              <w:t>diciembre</w:t>
            </w:r>
            <w:r w:rsidR="003A7EBA">
              <w:rPr>
                <w:rFonts w:ascii="Arial" w:hAnsi="Arial" w:cs="Arial"/>
                <w:sz w:val="21"/>
                <w:szCs w:val="21"/>
              </w:rPr>
              <w:t xml:space="preserve">                                                                                                                                                                                                                                                                                                                                                                                                                                                                                                                                                                                                                                                                                                                                                                                                                                                                                                                                                                                                                                                                                                                                                                                                                                                                                                                                                                                                                                                                                                                                                                                                                                                                                                                                                                                                                                                                                                                                                                                                                                                                                                                                                                                                                                                                                                                                                                                                                                                                                                                                                                                                                                                                                                                                                                                                                                                                                                                                                                                                                                                                                                                                                                                                                                                                                                                                                                                                                                                                                                                                                                                                                                                                                                                                                                                                                                                                                                                                                                                                                                                                                                                                                                                                                                                                                                                                                                                                                                                                                                                                                                                                                                                                                                          </w:t>
            </w:r>
            <w:r>
              <w:rPr>
                <w:rFonts w:ascii="Arial" w:hAnsi="Arial" w:cs="Arial"/>
                <w:sz w:val="21"/>
                <w:szCs w:val="21"/>
              </w:rPr>
              <w:t xml:space="preserve"> 2014</w:t>
            </w:r>
          </w:p>
        </w:tc>
        <w:tc>
          <w:tcPr>
            <w:tcW w:w="2976" w:type="dxa"/>
            <w:tcBorders>
              <w:top w:val="nil"/>
              <w:left w:val="nil"/>
              <w:bottom w:val="nil"/>
              <w:right w:val="nil"/>
            </w:tcBorders>
          </w:tcPr>
          <w:p w:rsidR="00B31772" w:rsidRPr="004D11EC" w:rsidRDefault="00D353DA" w:rsidP="00D353DA">
            <w:pPr>
              <w:jc w:val="right"/>
              <w:rPr>
                <w:rFonts w:ascii="Arial" w:hAnsi="Arial" w:cs="Arial"/>
                <w:sz w:val="21"/>
                <w:szCs w:val="21"/>
              </w:rPr>
            </w:pPr>
            <w:r>
              <w:rPr>
                <w:rFonts w:ascii="Arial" w:hAnsi="Arial" w:cs="Arial"/>
                <w:sz w:val="21"/>
                <w:szCs w:val="21"/>
              </w:rPr>
              <w:t>6,399.92</w:t>
            </w:r>
          </w:p>
        </w:tc>
      </w:tr>
      <w:tr w:rsidR="00393F3C"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393F3C" w:rsidRPr="00393F3C" w:rsidRDefault="00393F3C"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393F3C" w:rsidRPr="00895BD4" w:rsidRDefault="00ED0FA4" w:rsidP="00ED0FA4">
            <w:pPr>
              <w:jc w:val="right"/>
              <w:rPr>
                <w:rFonts w:ascii="Arial" w:hAnsi="Arial" w:cs="Arial"/>
                <w:b/>
                <w:sz w:val="21"/>
                <w:szCs w:val="21"/>
              </w:rPr>
            </w:pPr>
            <w:r>
              <w:rPr>
                <w:rFonts w:ascii="Arial" w:hAnsi="Arial" w:cs="Arial"/>
                <w:b/>
                <w:sz w:val="21"/>
                <w:szCs w:val="21"/>
              </w:rPr>
              <w:t>6</w:t>
            </w:r>
            <w:r w:rsidR="00E03286">
              <w:rPr>
                <w:rFonts w:ascii="Arial" w:hAnsi="Arial" w:cs="Arial"/>
                <w:b/>
                <w:sz w:val="21"/>
                <w:szCs w:val="21"/>
              </w:rPr>
              <w:t>49,0</w:t>
            </w:r>
            <w:r>
              <w:rPr>
                <w:rFonts w:ascii="Arial" w:hAnsi="Arial" w:cs="Arial"/>
                <w:b/>
                <w:sz w:val="21"/>
                <w:szCs w:val="21"/>
              </w:rPr>
              <w:t>015.48</w:t>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t>$</w:t>
      </w:r>
      <w:r w:rsidR="00ED0FA4">
        <w:rPr>
          <w:rFonts w:ascii="Arial" w:hAnsi="Arial" w:cs="Arial"/>
          <w:sz w:val="21"/>
          <w:szCs w:val="21"/>
        </w:rPr>
        <w:t>1</w:t>
      </w:r>
      <w:proofErr w:type="gramStart"/>
      <w:r w:rsidR="00ED0FA4">
        <w:rPr>
          <w:rFonts w:ascii="Arial" w:hAnsi="Arial" w:cs="Arial"/>
          <w:sz w:val="21"/>
          <w:szCs w:val="21"/>
        </w:rPr>
        <w:t>,552,661.71</w:t>
      </w:r>
      <w:proofErr w:type="gramEnd"/>
      <w:r w:rsidR="00B645D3">
        <w:rPr>
          <w:rFonts w:ascii="Arial" w:hAnsi="Arial" w:cs="Arial"/>
          <w:sz w:val="21"/>
          <w:szCs w:val="21"/>
        </w:rPr>
        <w:t>.</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950"/>
        <w:gridCol w:w="3118"/>
      </w:tblGrid>
      <w:tr w:rsidR="00D70639" w:rsidRPr="00B31772" w:rsidTr="00BD3E07">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2950" w:type="dxa"/>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3118"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ED0FA4" w:rsidRPr="004D11EC" w:rsidTr="00BD3E07">
        <w:tc>
          <w:tcPr>
            <w:tcW w:w="3112" w:type="dxa"/>
            <w:vAlign w:val="center"/>
          </w:tcPr>
          <w:p w:rsidR="00ED0FA4" w:rsidRDefault="00ED0FA4" w:rsidP="00D34AAA">
            <w:pPr>
              <w:jc w:val="left"/>
              <w:rPr>
                <w:rFonts w:ascii="Arial" w:hAnsi="Arial" w:cs="Arial"/>
                <w:sz w:val="21"/>
                <w:szCs w:val="21"/>
              </w:rPr>
            </w:pPr>
            <w:r>
              <w:rPr>
                <w:rFonts w:ascii="Arial" w:hAnsi="Arial" w:cs="Arial"/>
                <w:sz w:val="21"/>
                <w:szCs w:val="21"/>
              </w:rPr>
              <w:t>Cuentas por pagar al GEM</w:t>
            </w:r>
          </w:p>
        </w:tc>
        <w:tc>
          <w:tcPr>
            <w:tcW w:w="2950" w:type="dxa"/>
            <w:vAlign w:val="center"/>
          </w:tcPr>
          <w:p w:rsidR="00ED0FA4" w:rsidRDefault="00ED0FA4" w:rsidP="00ED0FA4">
            <w:pPr>
              <w:jc w:val="left"/>
              <w:rPr>
                <w:rFonts w:ascii="Arial" w:hAnsi="Arial" w:cs="Arial"/>
                <w:sz w:val="21"/>
                <w:szCs w:val="21"/>
              </w:rPr>
            </w:pPr>
            <w:r>
              <w:rPr>
                <w:rFonts w:ascii="Arial" w:hAnsi="Arial" w:cs="Arial"/>
                <w:sz w:val="21"/>
                <w:szCs w:val="21"/>
              </w:rPr>
              <w:t>Devolución de Estímulos y Cargos directos</w:t>
            </w:r>
          </w:p>
        </w:tc>
        <w:tc>
          <w:tcPr>
            <w:tcW w:w="3118" w:type="dxa"/>
            <w:vAlign w:val="center"/>
          </w:tcPr>
          <w:p w:rsidR="00ED0FA4" w:rsidRDefault="00ED0FA4" w:rsidP="00E03286">
            <w:pPr>
              <w:jc w:val="right"/>
              <w:rPr>
                <w:rFonts w:ascii="Arial" w:hAnsi="Arial" w:cs="Arial"/>
                <w:sz w:val="21"/>
                <w:szCs w:val="21"/>
              </w:rPr>
            </w:pPr>
            <w:r>
              <w:rPr>
                <w:rFonts w:ascii="Arial" w:hAnsi="Arial" w:cs="Arial"/>
                <w:sz w:val="21"/>
                <w:szCs w:val="21"/>
              </w:rPr>
              <w:t>1,149,133.30</w:t>
            </w:r>
          </w:p>
        </w:tc>
      </w:tr>
      <w:tr w:rsidR="00B33BF7" w:rsidRPr="004D11EC" w:rsidTr="00BD3E07">
        <w:tc>
          <w:tcPr>
            <w:tcW w:w="3112" w:type="dxa"/>
            <w:vAlign w:val="center"/>
          </w:tcPr>
          <w:p w:rsidR="00B33BF7" w:rsidRDefault="00B33BF7" w:rsidP="00D34AAA">
            <w:pPr>
              <w:jc w:val="left"/>
              <w:rPr>
                <w:rFonts w:ascii="Arial" w:hAnsi="Arial" w:cs="Arial"/>
                <w:sz w:val="21"/>
                <w:szCs w:val="21"/>
              </w:rPr>
            </w:pPr>
            <w:r>
              <w:rPr>
                <w:rFonts w:ascii="Arial" w:hAnsi="Arial" w:cs="Arial"/>
                <w:sz w:val="21"/>
                <w:szCs w:val="21"/>
              </w:rPr>
              <w:t>Provisión de Gastos 2014</w:t>
            </w:r>
          </w:p>
        </w:tc>
        <w:tc>
          <w:tcPr>
            <w:tcW w:w="2950" w:type="dxa"/>
            <w:vAlign w:val="center"/>
          </w:tcPr>
          <w:p w:rsidR="00B33BF7" w:rsidRDefault="00B33BF7" w:rsidP="00E03286">
            <w:pPr>
              <w:jc w:val="left"/>
              <w:rPr>
                <w:rFonts w:ascii="Arial" w:hAnsi="Arial" w:cs="Arial"/>
                <w:sz w:val="21"/>
                <w:szCs w:val="21"/>
              </w:rPr>
            </w:pPr>
            <w:r>
              <w:rPr>
                <w:rFonts w:ascii="Arial" w:hAnsi="Arial" w:cs="Arial"/>
                <w:sz w:val="21"/>
                <w:szCs w:val="21"/>
              </w:rPr>
              <w:t xml:space="preserve">Gastos ejercidos en </w:t>
            </w:r>
            <w:r w:rsidR="00E03286">
              <w:rPr>
                <w:rFonts w:ascii="Arial" w:hAnsi="Arial" w:cs="Arial"/>
                <w:sz w:val="21"/>
                <w:szCs w:val="21"/>
              </w:rPr>
              <w:t>diciembre</w:t>
            </w:r>
          </w:p>
        </w:tc>
        <w:tc>
          <w:tcPr>
            <w:tcW w:w="3118" w:type="dxa"/>
            <w:vAlign w:val="center"/>
          </w:tcPr>
          <w:p w:rsidR="00B33BF7" w:rsidRDefault="00E03286" w:rsidP="00E03286">
            <w:pPr>
              <w:jc w:val="right"/>
              <w:rPr>
                <w:rFonts w:ascii="Arial" w:hAnsi="Arial" w:cs="Arial"/>
                <w:sz w:val="21"/>
                <w:szCs w:val="21"/>
              </w:rPr>
            </w:pPr>
            <w:r>
              <w:rPr>
                <w:rFonts w:ascii="Arial" w:hAnsi="Arial" w:cs="Arial"/>
                <w:sz w:val="21"/>
                <w:szCs w:val="21"/>
              </w:rPr>
              <w:t>170,024.41</w:t>
            </w:r>
          </w:p>
        </w:tc>
      </w:tr>
      <w:tr w:rsidR="00ED0FA4" w:rsidRPr="004D11EC" w:rsidTr="00BD3E07">
        <w:tc>
          <w:tcPr>
            <w:tcW w:w="3112" w:type="dxa"/>
            <w:vAlign w:val="center"/>
          </w:tcPr>
          <w:p w:rsidR="00ED0FA4" w:rsidRDefault="006D3571" w:rsidP="00D34AAA">
            <w:pPr>
              <w:jc w:val="left"/>
              <w:rPr>
                <w:rFonts w:ascii="Arial" w:hAnsi="Arial" w:cs="Arial"/>
                <w:sz w:val="21"/>
                <w:szCs w:val="21"/>
              </w:rPr>
            </w:pPr>
            <w:r>
              <w:rPr>
                <w:rFonts w:ascii="Arial" w:hAnsi="Arial" w:cs="Arial"/>
                <w:sz w:val="21"/>
                <w:szCs w:val="21"/>
              </w:rPr>
              <w:t>SEDATU</w:t>
            </w:r>
          </w:p>
        </w:tc>
        <w:tc>
          <w:tcPr>
            <w:tcW w:w="2950" w:type="dxa"/>
            <w:vAlign w:val="center"/>
          </w:tcPr>
          <w:p w:rsidR="00ED0FA4" w:rsidRDefault="006D3571" w:rsidP="00E03286">
            <w:pPr>
              <w:jc w:val="left"/>
              <w:rPr>
                <w:rFonts w:ascii="Arial" w:hAnsi="Arial" w:cs="Arial"/>
                <w:sz w:val="21"/>
                <w:szCs w:val="21"/>
              </w:rPr>
            </w:pPr>
            <w:r>
              <w:rPr>
                <w:rFonts w:ascii="Arial" w:hAnsi="Arial" w:cs="Arial"/>
                <w:sz w:val="21"/>
                <w:szCs w:val="21"/>
              </w:rPr>
              <w:t>Intereses de aportaciones Federales</w:t>
            </w:r>
          </w:p>
        </w:tc>
        <w:tc>
          <w:tcPr>
            <w:tcW w:w="3118" w:type="dxa"/>
            <w:vAlign w:val="center"/>
          </w:tcPr>
          <w:p w:rsidR="00ED0FA4" w:rsidRDefault="006D3571" w:rsidP="006D3571">
            <w:pPr>
              <w:jc w:val="right"/>
              <w:rPr>
                <w:rFonts w:ascii="Arial" w:hAnsi="Arial" w:cs="Arial"/>
                <w:sz w:val="21"/>
                <w:szCs w:val="21"/>
              </w:rPr>
            </w:pPr>
            <w:r>
              <w:rPr>
                <w:rFonts w:ascii="Arial" w:hAnsi="Arial" w:cs="Arial"/>
                <w:sz w:val="21"/>
                <w:szCs w:val="21"/>
              </w:rPr>
              <w:t>233,504.00</w:t>
            </w:r>
          </w:p>
        </w:tc>
      </w:tr>
      <w:tr w:rsidR="00D70639" w:rsidRPr="004D11EC" w:rsidTr="00BD3E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062" w:type="dxa"/>
            <w:gridSpan w:val="2"/>
            <w:tcBorders>
              <w:top w:val="nil"/>
              <w:left w:val="nil"/>
              <w:bottom w:val="nil"/>
              <w:right w:val="nil"/>
            </w:tcBorders>
          </w:tcPr>
          <w:p w:rsidR="00D70639" w:rsidRPr="00393F3C" w:rsidRDefault="00D70639" w:rsidP="00BD3E07">
            <w:pPr>
              <w:jc w:val="right"/>
              <w:rPr>
                <w:rFonts w:ascii="Arial" w:hAnsi="Arial" w:cs="Arial"/>
                <w:b/>
                <w:sz w:val="21"/>
                <w:szCs w:val="21"/>
              </w:rPr>
            </w:pPr>
            <w:r w:rsidRPr="00393F3C">
              <w:rPr>
                <w:rFonts w:ascii="Arial" w:hAnsi="Arial" w:cs="Arial"/>
                <w:b/>
                <w:sz w:val="21"/>
                <w:szCs w:val="21"/>
              </w:rPr>
              <w:t>Suma</w:t>
            </w:r>
          </w:p>
        </w:tc>
        <w:tc>
          <w:tcPr>
            <w:tcW w:w="3118" w:type="dxa"/>
            <w:tcBorders>
              <w:top w:val="nil"/>
              <w:left w:val="nil"/>
              <w:bottom w:val="nil"/>
              <w:right w:val="nil"/>
            </w:tcBorders>
          </w:tcPr>
          <w:p w:rsidR="00D70639" w:rsidRPr="00561D34" w:rsidRDefault="006D3571" w:rsidP="006D3571">
            <w:pPr>
              <w:jc w:val="right"/>
              <w:rPr>
                <w:rFonts w:ascii="Arial" w:hAnsi="Arial" w:cs="Arial"/>
                <w:b/>
                <w:sz w:val="21"/>
                <w:szCs w:val="21"/>
              </w:rPr>
            </w:pPr>
            <w:r>
              <w:rPr>
                <w:rFonts w:ascii="Arial" w:hAnsi="Arial" w:cs="Arial"/>
                <w:b/>
                <w:sz w:val="21"/>
                <w:szCs w:val="21"/>
              </w:rPr>
              <w:t>1,552,661.71</w:t>
            </w: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BD3E07">
            <w:pPr>
              <w:jc w:val="right"/>
              <w:rPr>
                <w:rFonts w:ascii="Arial" w:hAnsi="Arial" w:cs="Arial"/>
                <w:sz w:val="21"/>
                <w:szCs w:val="21"/>
              </w:rPr>
            </w:pPr>
            <w:r>
              <w:rPr>
                <w:rFonts w:ascii="Arial" w:hAnsi="Arial" w:cs="Arial"/>
                <w:sz w:val="21"/>
                <w:szCs w:val="21"/>
              </w:rPr>
              <w:t>15,408,273.98</w:t>
            </w:r>
          </w:p>
        </w:tc>
      </w:tr>
      <w:tr w:rsidR="00AA7CFC" w:rsidRPr="00AE5E99"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 de Ejercicio</w:t>
            </w:r>
          </w:p>
        </w:tc>
        <w:tc>
          <w:tcPr>
            <w:tcW w:w="3118" w:type="dxa"/>
            <w:vAlign w:val="center"/>
          </w:tcPr>
          <w:p w:rsidR="00AA7CFC" w:rsidRPr="00460771" w:rsidRDefault="00E03286" w:rsidP="00E03286">
            <w:pPr>
              <w:spacing w:before="100" w:after="100"/>
              <w:jc w:val="right"/>
              <w:rPr>
                <w:rFonts w:ascii="Arial" w:hAnsi="Arial" w:cs="Arial"/>
                <w:sz w:val="21"/>
                <w:szCs w:val="21"/>
              </w:rPr>
            </w:pPr>
            <w:r>
              <w:rPr>
                <w:rFonts w:ascii="Arial" w:hAnsi="Arial" w:cs="Arial"/>
                <w:sz w:val="21"/>
                <w:szCs w:val="21"/>
              </w:rPr>
              <w:t>1,467,582.52</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 de Ejercicios Anteriores</w:t>
            </w:r>
          </w:p>
        </w:tc>
        <w:tc>
          <w:tcPr>
            <w:tcW w:w="3118" w:type="dxa"/>
            <w:vAlign w:val="center"/>
          </w:tcPr>
          <w:p w:rsidR="00AA7CFC" w:rsidRPr="004D11EC" w:rsidRDefault="003203B0" w:rsidP="000219CC">
            <w:pPr>
              <w:jc w:val="right"/>
              <w:rPr>
                <w:rFonts w:ascii="Arial" w:hAnsi="Arial" w:cs="Arial"/>
                <w:sz w:val="21"/>
                <w:szCs w:val="21"/>
              </w:rPr>
            </w:pPr>
            <w:r>
              <w:rPr>
                <w:rFonts w:ascii="Arial" w:hAnsi="Arial" w:cs="Arial"/>
                <w:sz w:val="21"/>
                <w:szCs w:val="21"/>
              </w:rPr>
              <w:t>(5,</w:t>
            </w:r>
            <w:r w:rsidR="000219CC">
              <w:rPr>
                <w:rFonts w:ascii="Arial" w:hAnsi="Arial" w:cs="Arial"/>
                <w:sz w:val="21"/>
                <w:szCs w:val="21"/>
              </w:rPr>
              <w:t>689,982.27</w:t>
            </w:r>
            <w:r>
              <w:rPr>
                <w:rFonts w:ascii="Arial" w:hAnsi="Arial" w:cs="Arial"/>
                <w:sz w:val="21"/>
                <w:szCs w:val="21"/>
              </w:rPr>
              <w:t>)</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E03286" w:rsidP="00B33BF7">
            <w:pPr>
              <w:jc w:val="right"/>
              <w:rPr>
                <w:rFonts w:ascii="Arial" w:hAnsi="Arial" w:cs="Arial"/>
                <w:b/>
                <w:sz w:val="21"/>
                <w:szCs w:val="21"/>
              </w:rPr>
            </w:pPr>
            <w:r>
              <w:rPr>
                <w:rFonts w:ascii="Arial" w:hAnsi="Arial" w:cs="Arial"/>
                <w:b/>
                <w:sz w:val="21"/>
                <w:szCs w:val="21"/>
              </w:rPr>
              <w:t>16,347,128.86</w:t>
            </w:r>
          </w:p>
        </w:tc>
      </w:tr>
    </w:tbl>
    <w:p w:rsidR="00E03286" w:rsidRDefault="00E03286" w:rsidP="00E03286">
      <w:pPr>
        <w:ind w:left="360"/>
        <w:rPr>
          <w:rFonts w:ascii="Arial" w:hAnsi="Arial" w:cs="Arial"/>
          <w:sz w:val="21"/>
          <w:szCs w:val="21"/>
          <w:highlight w:val="lightGray"/>
        </w:rPr>
      </w:pPr>
    </w:p>
    <w:p w:rsidR="00E03286" w:rsidRDefault="00E03286">
      <w:pPr>
        <w:rPr>
          <w:rFonts w:ascii="Arial" w:hAnsi="Arial" w:cs="Arial"/>
          <w:sz w:val="21"/>
          <w:szCs w:val="21"/>
          <w:highlight w:val="lightGray"/>
        </w:rPr>
      </w:pPr>
      <w:r>
        <w:rPr>
          <w:rFonts w:ascii="Arial" w:hAnsi="Arial" w:cs="Arial"/>
          <w:sz w:val="21"/>
          <w:szCs w:val="21"/>
          <w:highlight w:val="lightGray"/>
        </w:rPr>
        <w:br w:type="page"/>
      </w:r>
    </w:p>
    <w:p w:rsidR="00F76A32" w:rsidRPr="00E03286" w:rsidRDefault="008344FC" w:rsidP="00E03286">
      <w:pPr>
        <w:ind w:left="360"/>
        <w:rPr>
          <w:rFonts w:ascii="Arial" w:hAnsi="Arial" w:cs="Arial"/>
          <w:sz w:val="21"/>
          <w:szCs w:val="21"/>
        </w:rPr>
      </w:pPr>
      <w:r w:rsidRPr="00E03286">
        <w:rPr>
          <w:rFonts w:ascii="Arial" w:hAnsi="Arial" w:cs="Arial"/>
          <w:sz w:val="21"/>
          <w:szCs w:val="21"/>
        </w:rPr>
        <w:lastRenderedPageBreak/>
        <w:t>Notas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Los ingresos que se generaron por este concepto al 3</w:t>
      </w:r>
      <w:r w:rsidR="00E03286">
        <w:rPr>
          <w:rFonts w:ascii="Arial" w:hAnsi="Arial" w:cs="Arial"/>
          <w:sz w:val="21"/>
          <w:szCs w:val="21"/>
        </w:rPr>
        <w:t>1</w:t>
      </w:r>
      <w:r>
        <w:rPr>
          <w:rFonts w:ascii="Arial" w:hAnsi="Arial" w:cs="Arial"/>
          <w:sz w:val="21"/>
          <w:szCs w:val="21"/>
        </w:rPr>
        <w:t xml:space="preserve"> de </w:t>
      </w:r>
      <w:r w:rsidR="00E03286">
        <w:rPr>
          <w:rFonts w:ascii="Arial" w:hAnsi="Arial" w:cs="Arial"/>
          <w:sz w:val="21"/>
          <w:szCs w:val="21"/>
        </w:rPr>
        <w:t>diciembre</w:t>
      </w:r>
      <w:r>
        <w:rPr>
          <w:rFonts w:ascii="Arial" w:hAnsi="Arial" w:cs="Arial"/>
          <w:sz w:val="21"/>
          <w:szCs w:val="21"/>
        </w:rPr>
        <w:t xml:space="preserve">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657677" w:rsidRPr="00B31772" w:rsidTr="00BD3E07">
        <w:tc>
          <w:tcPr>
            <w:tcW w:w="3510" w:type="dxa"/>
            <w:vAlign w:val="center"/>
          </w:tcPr>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D752C5" w:rsidP="00D752C5">
            <w:pPr>
              <w:jc w:val="right"/>
              <w:rPr>
                <w:rFonts w:ascii="Arial" w:hAnsi="Arial" w:cs="Arial"/>
                <w:sz w:val="21"/>
                <w:szCs w:val="21"/>
              </w:rPr>
            </w:pPr>
            <w:r>
              <w:rPr>
                <w:rFonts w:ascii="Arial" w:hAnsi="Arial" w:cs="Arial"/>
                <w:sz w:val="21"/>
                <w:szCs w:val="21"/>
              </w:rPr>
              <w:t>235,635.47</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3C4766" w:rsidP="003C4766">
            <w:pPr>
              <w:jc w:val="right"/>
              <w:rPr>
                <w:rFonts w:ascii="Arial" w:hAnsi="Arial" w:cs="Arial"/>
                <w:sz w:val="21"/>
                <w:szCs w:val="21"/>
              </w:rPr>
            </w:pPr>
            <w:r>
              <w:rPr>
                <w:rFonts w:ascii="Arial" w:hAnsi="Arial" w:cs="Arial"/>
                <w:sz w:val="21"/>
                <w:szCs w:val="21"/>
              </w:rPr>
              <w:t>953,976.72</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 Información</w:t>
            </w:r>
          </w:p>
        </w:tc>
        <w:tc>
          <w:tcPr>
            <w:tcW w:w="3118" w:type="dxa"/>
            <w:vAlign w:val="center"/>
          </w:tcPr>
          <w:p w:rsidR="00657677" w:rsidRPr="004D11EC" w:rsidRDefault="003C4766" w:rsidP="003C4766">
            <w:pPr>
              <w:jc w:val="right"/>
              <w:rPr>
                <w:rFonts w:ascii="Arial" w:hAnsi="Arial" w:cs="Arial"/>
                <w:sz w:val="21"/>
                <w:szCs w:val="21"/>
              </w:rPr>
            </w:pPr>
            <w:r>
              <w:rPr>
                <w:rFonts w:ascii="Arial" w:hAnsi="Arial" w:cs="Arial"/>
                <w:sz w:val="21"/>
                <w:szCs w:val="21"/>
              </w:rPr>
              <w:t>1,163,071.64</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657677" w:rsidRPr="004D11EC" w:rsidRDefault="00D34AAA" w:rsidP="00947F2F">
            <w:pPr>
              <w:jc w:val="right"/>
              <w:rPr>
                <w:rFonts w:ascii="Arial" w:hAnsi="Arial" w:cs="Arial"/>
                <w:sz w:val="21"/>
                <w:szCs w:val="21"/>
              </w:rPr>
            </w:pPr>
            <w:r>
              <w:rPr>
                <w:rFonts w:ascii="Arial" w:hAnsi="Arial" w:cs="Arial"/>
                <w:sz w:val="21"/>
                <w:szCs w:val="21"/>
              </w:rPr>
              <w:t>45</w:t>
            </w:r>
            <w:r w:rsidR="00947F2F">
              <w:rPr>
                <w:rFonts w:ascii="Arial" w:hAnsi="Arial" w:cs="Arial"/>
                <w:sz w:val="21"/>
                <w:szCs w:val="21"/>
              </w:rPr>
              <w:t>2,669.75</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947F2F" w:rsidP="0080342C">
            <w:pPr>
              <w:jc w:val="right"/>
              <w:rPr>
                <w:rFonts w:ascii="Arial" w:hAnsi="Arial" w:cs="Arial"/>
                <w:b/>
                <w:sz w:val="21"/>
                <w:szCs w:val="21"/>
              </w:rPr>
            </w:pPr>
            <w:r>
              <w:rPr>
                <w:rFonts w:ascii="Arial" w:hAnsi="Arial" w:cs="Arial"/>
                <w:b/>
                <w:sz w:val="21"/>
                <w:szCs w:val="21"/>
              </w:rPr>
              <w:t>2,805,353.58</w:t>
            </w: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0C05D4">
        <w:rPr>
          <w:rFonts w:ascii="Arial" w:hAnsi="Arial" w:cs="Arial"/>
          <w:sz w:val="21"/>
          <w:szCs w:val="21"/>
        </w:rPr>
        <w:t>3</w:t>
      </w:r>
      <w:r w:rsidR="00947F2F">
        <w:rPr>
          <w:rFonts w:ascii="Arial" w:hAnsi="Arial" w:cs="Arial"/>
          <w:sz w:val="21"/>
          <w:szCs w:val="21"/>
        </w:rPr>
        <w:t>1</w:t>
      </w:r>
      <w:r>
        <w:rPr>
          <w:rFonts w:ascii="Arial" w:hAnsi="Arial" w:cs="Arial"/>
          <w:sz w:val="21"/>
          <w:szCs w:val="21"/>
        </w:rPr>
        <w:t xml:space="preserve"> de </w:t>
      </w:r>
      <w:r w:rsidR="00947F2F">
        <w:rPr>
          <w:rFonts w:ascii="Arial" w:hAnsi="Arial" w:cs="Arial"/>
          <w:sz w:val="21"/>
          <w:szCs w:val="21"/>
        </w:rPr>
        <w:t>diciembre</w:t>
      </w:r>
      <w:r w:rsidR="00781370">
        <w:rPr>
          <w:rFonts w:ascii="Arial" w:hAnsi="Arial" w:cs="Arial"/>
          <w:sz w:val="21"/>
          <w:szCs w:val="21"/>
        </w:rPr>
        <w:t xml:space="preserve"> de 2014 fue por $</w:t>
      </w:r>
      <w:r w:rsidR="00947F2F">
        <w:rPr>
          <w:rFonts w:ascii="Arial" w:hAnsi="Arial" w:cs="Arial"/>
          <w:sz w:val="21"/>
          <w:szCs w:val="21"/>
        </w:rPr>
        <w:t>75</w:t>
      </w:r>
      <w:proofErr w:type="gramStart"/>
      <w:r w:rsidR="00947F2F">
        <w:rPr>
          <w:rFonts w:ascii="Arial" w:hAnsi="Arial" w:cs="Arial"/>
          <w:sz w:val="21"/>
          <w:szCs w:val="21"/>
        </w:rPr>
        <w:t>,337,757.21</w:t>
      </w:r>
      <w:proofErr w:type="gramEnd"/>
      <w:r w:rsidR="00344D08">
        <w:rPr>
          <w:rFonts w:ascii="Arial" w:hAnsi="Arial" w:cs="Arial"/>
          <w:sz w:val="21"/>
          <w:szCs w:val="21"/>
        </w:rPr>
        <w:t>.</w:t>
      </w: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BD3E07">
            <w:pPr>
              <w:jc w:val="left"/>
              <w:rPr>
                <w:rFonts w:ascii="Arial" w:hAnsi="Arial" w:cs="Arial"/>
                <w:sz w:val="21"/>
                <w:szCs w:val="21"/>
              </w:rPr>
            </w:pPr>
            <w:r>
              <w:rPr>
                <w:rFonts w:ascii="Arial" w:hAnsi="Arial" w:cs="Arial"/>
                <w:sz w:val="21"/>
                <w:szCs w:val="21"/>
              </w:rPr>
              <w:t>Intereses Bancarios</w:t>
            </w:r>
          </w:p>
        </w:tc>
        <w:tc>
          <w:tcPr>
            <w:tcW w:w="3118" w:type="dxa"/>
            <w:vAlign w:val="center"/>
          </w:tcPr>
          <w:p w:rsidR="00B216F7" w:rsidRPr="004D11EC" w:rsidRDefault="00947F2F" w:rsidP="00947F2F">
            <w:pPr>
              <w:jc w:val="right"/>
              <w:rPr>
                <w:rFonts w:ascii="Arial" w:hAnsi="Arial" w:cs="Arial"/>
                <w:sz w:val="21"/>
                <w:szCs w:val="21"/>
              </w:rPr>
            </w:pPr>
            <w:r>
              <w:rPr>
                <w:rFonts w:ascii="Arial" w:hAnsi="Arial" w:cs="Arial"/>
                <w:sz w:val="21"/>
                <w:szCs w:val="21"/>
              </w:rPr>
              <w:t>435,784.04</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947F2F" w:rsidP="00947F2F">
            <w:pPr>
              <w:jc w:val="right"/>
              <w:rPr>
                <w:rFonts w:ascii="Arial" w:hAnsi="Arial" w:cs="Arial"/>
                <w:sz w:val="21"/>
                <w:szCs w:val="21"/>
              </w:rPr>
            </w:pPr>
            <w:r>
              <w:rPr>
                <w:rFonts w:ascii="Arial" w:hAnsi="Arial" w:cs="Arial"/>
                <w:sz w:val="21"/>
                <w:szCs w:val="21"/>
              </w:rPr>
              <w:t>97,924.13</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947F2F" w:rsidP="00947F2F">
            <w:pPr>
              <w:jc w:val="right"/>
              <w:rPr>
                <w:rFonts w:ascii="Arial" w:hAnsi="Arial" w:cs="Arial"/>
                <w:b/>
                <w:sz w:val="21"/>
                <w:szCs w:val="21"/>
              </w:rPr>
            </w:pPr>
            <w:r>
              <w:rPr>
                <w:rFonts w:ascii="Arial" w:hAnsi="Arial" w:cs="Arial"/>
                <w:b/>
                <w:sz w:val="21"/>
                <w:szCs w:val="21"/>
              </w:rPr>
              <w:t>533,708.17</w:t>
            </w:r>
          </w:p>
        </w:tc>
      </w:tr>
    </w:tbl>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0C05D4">
        <w:rPr>
          <w:rFonts w:ascii="Arial" w:hAnsi="Arial" w:cs="Arial"/>
          <w:sz w:val="21"/>
          <w:szCs w:val="21"/>
        </w:rPr>
        <w:t>3</w:t>
      </w:r>
      <w:r w:rsidR="00947F2F">
        <w:rPr>
          <w:rFonts w:ascii="Arial" w:hAnsi="Arial" w:cs="Arial"/>
          <w:sz w:val="21"/>
          <w:szCs w:val="21"/>
        </w:rPr>
        <w:t>1</w:t>
      </w:r>
      <w:r>
        <w:rPr>
          <w:rFonts w:ascii="Arial" w:hAnsi="Arial" w:cs="Arial"/>
          <w:sz w:val="21"/>
          <w:szCs w:val="21"/>
        </w:rPr>
        <w:t xml:space="preserve"> de </w:t>
      </w:r>
      <w:r w:rsidR="00947F2F">
        <w:rPr>
          <w:rFonts w:ascii="Arial" w:hAnsi="Arial" w:cs="Arial"/>
          <w:sz w:val="21"/>
          <w:szCs w:val="21"/>
        </w:rPr>
        <w:t>diciembre</w:t>
      </w:r>
      <w:r>
        <w:rPr>
          <w:rFonts w:ascii="Arial" w:hAnsi="Arial" w:cs="Arial"/>
          <w:sz w:val="21"/>
          <w:szCs w:val="21"/>
        </w:rPr>
        <w:t xml:space="preserve"> de 2014 fue por $ </w:t>
      </w:r>
      <w:r w:rsidR="0080342C">
        <w:rPr>
          <w:rFonts w:ascii="Arial" w:hAnsi="Arial" w:cs="Arial"/>
          <w:sz w:val="21"/>
          <w:szCs w:val="21"/>
        </w:rPr>
        <w:t>7</w:t>
      </w:r>
      <w:r w:rsidR="00947F2F">
        <w:rPr>
          <w:rFonts w:ascii="Arial" w:hAnsi="Arial" w:cs="Arial"/>
          <w:sz w:val="21"/>
          <w:szCs w:val="21"/>
        </w:rPr>
        <w:t>8,676818.96</w:t>
      </w:r>
      <w:r>
        <w:rPr>
          <w:rFonts w:ascii="Arial" w:hAnsi="Arial" w:cs="Arial"/>
          <w:sz w:val="21"/>
          <w:szCs w:val="21"/>
        </w:rPr>
        <w:t>.</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947F2F" w:rsidP="00947F2F">
            <w:pPr>
              <w:jc w:val="right"/>
              <w:rPr>
                <w:rFonts w:ascii="Arial" w:hAnsi="Arial" w:cs="Arial"/>
                <w:sz w:val="21"/>
                <w:szCs w:val="21"/>
              </w:rPr>
            </w:pPr>
            <w:r>
              <w:rPr>
                <w:rFonts w:ascii="Arial" w:hAnsi="Arial" w:cs="Arial"/>
                <w:sz w:val="21"/>
                <w:szCs w:val="21"/>
              </w:rPr>
              <w:t>61,955,090.25</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947F2F" w:rsidP="00947F2F">
            <w:pPr>
              <w:jc w:val="right"/>
              <w:rPr>
                <w:rFonts w:ascii="Arial" w:hAnsi="Arial" w:cs="Arial"/>
                <w:sz w:val="21"/>
                <w:szCs w:val="21"/>
              </w:rPr>
            </w:pPr>
            <w:r>
              <w:rPr>
                <w:rFonts w:ascii="Arial" w:hAnsi="Arial" w:cs="Arial"/>
                <w:sz w:val="21"/>
                <w:szCs w:val="21"/>
              </w:rPr>
              <w:t>2,357,562.59</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3F224C" w:rsidRPr="004D11EC" w:rsidRDefault="00947F2F" w:rsidP="00947F2F">
            <w:pPr>
              <w:jc w:val="right"/>
              <w:rPr>
                <w:rFonts w:ascii="Arial" w:hAnsi="Arial" w:cs="Arial"/>
                <w:sz w:val="21"/>
                <w:szCs w:val="21"/>
              </w:rPr>
            </w:pPr>
            <w:r>
              <w:rPr>
                <w:rFonts w:ascii="Arial" w:hAnsi="Arial" w:cs="Arial"/>
                <w:sz w:val="21"/>
                <w:szCs w:val="21"/>
              </w:rPr>
              <w:t>9,347,263.10</w:t>
            </w:r>
          </w:p>
        </w:tc>
      </w:tr>
      <w:tr w:rsidR="008F4A2E" w:rsidRPr="004D11EC" w:rsidTr="00BD3E07">
        <w:tc>
          <w:tcPr>
            <w:tcW w:w="3510" w:type="dxa"/>
            <w:vAlign w:val="center"/>
          </w:tcPr>
          <w:p w:rsidR="008F4A2E" w:rsidRDefault="008F4A2E" w:rsidP="00BD3E07">
            <w:pPr>
              <w:jc w:val="left"/>
              <w:rPr>
                <w:rFonts w:ascii="Arial" w:hAnsi="Arial" w:cs="Arial"/>
                <w:sz w:val="21"/>
                <w:szCs w:val="21"/>
              </w:rPr>
            </w:pPr>
            <w:r>
              <w:rPr>
                <w:rFonts w:ascii="Arial" w:hAnsi="Arial" w:cs="Arial"/>
                <w:sz w:val="21"/>
                <w:szCs w:val="21"/>
              </w:rPr>
              <w:t>Bienes Muebles e Intangibles</w:t>
            </w:r>
          </w:p>
        </w:tc>
        <w:tc>
          <w:tcPr>
            <w:tcW w:w="3118" w:type="dxa"/>
            <w:vAlign w:val="center"/>
          </w:tcPr>
          <w:p w:rsidR="008F4A2E" w:rsidRDefault="00947F2F" w:rsidP="00947F2F">
            <w:pPr>
              <w:jc w:val="right"/>
              <w:rPr>
                <w:rFonts w:ascii="Arial" w:hAnsi="Arial" w:cs="Arial"/>
                <w:sz w:val="21"/>
                <w:szCs w:val="21"/>
              </w:rPr>
            </w:pPr>
            <w:r>
              <w:rPr>
                <w:rFonts w:ascii="Arial" w:hAnsi="Arial" w:cs="Arial"/>
                <w:sz w:val="21"/>
                <w:szCs w:val="21"/>
              </w:rPr>
              <w:t>61,180.78</w:t>
            </w:r>
          </w:p>
        </w:tc>
      </w:tr>
      <w:tr w:rsidR="003F224C" w:rsidRPr="004D11EC" w:rsidTr="00BD3E07">
        <w:tc>
          <w:tcPr>
            <w:tcW w:w="3510" w:type="dxa"/>
            <w:vAlign w:val="center"/>
          </w:tcPr>
          <w:p w:rsidR="003F224C" w:rsidRPr="003203B0" w:rsidRDefault="003F224C"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F224C" w:rsidRPr="000452AD" w:rsidRDefault="00947F2F" w:rsidP="00947F2F">
            <w:pPr>
              <w:jc w:val="right"/>
              <w:rPr>
                <w:rFonts w:ascii="Arial" w:hAnsi="Arial" w:cs="Arial"/>
                <w:b/>
                <w:sz w:val="21"/>
                <w:szCs w:val="21"/>
              </w:rPr>
            </w:pPr>
            <w:r>
              <w:rPr>
                <w:rFonts w:ascii="Arial" w:hAnsi="Arial" w:cs="Arial"/>
                <w:b/>
                <w:sz w:val="21"/>
                <w:szCs w:val="21"/>
              </w:rPr>
              <w:t>73,761,097.22</w:t>
            </w: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t>Otros gastos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Depreciaciones</w:t>
            </w:r>
          </w:p>
        </w:tc>
        <w:tc>
          <w:tcPr>
            <w:tcW w:w="3118" w:type="dxa"/>
            <w:vAlign w:val="center"/>
          </w:tcPr>
          <w:p w:rsidR="003F224C" w:rsidRPr="004D11EC" w:rsidRDefault="00947F2F" w:rsidP="00947F2F">
            <w:pPr>
              <w:jc w:val="right"/>
              <w:rPr>
                <w:rFonts w:ascii="Arial" w:hAnsi="Arial" w:cs="Arial"/>
                <w:sz w:val="21"/>
                <w:szCs w:val="21"/>
              </w:rPr>
            </w:pPr>
            <w:r>
              <w:rPr>
                <w:rFonts w:ascii="Arial" w:hAnsi="Arial" w:cs="Arial"/>
                <w:sz w:val="21"/>
                <w:szCs w:val="21"/>
              </w:rPr>
              <w:t>3,488,139.72</w:t>
            </w:r>
          </w:p>
        </w:tc>
      </w:tr>
    </w:tbl>
    <w:p w:rsidR="00657677" w:rsidRPr="00044063" w:rsidRDefault="000C0A8F">
      <w:pPr>
        <w:rPr>
          <w:rFonts w:ascii="Arial" w:hAnsi="Arial" w:cs="Arial"/>
          <w:sz w:val="21"/>
          <w:szCs w:val="21"/>
        </w:rPr>
      </w:pPr>
      <w:r>
        <w:rPr>
          <w:rFonts w:ascii="Arial" w:hAnsi="Arial" w:cs="Arial"/>
          <w:sz w:val="21"/>
          <w:szCs w:val="21"/>
        </w:rPr>
        <w:lastRenderedPageBreak/>
        <w:t>El total de egresos generados en el periodo fue por $</w:t>
      </w:r>
      <w:r w:rsidR="00947F2F">
        <w:rPr>
          <w:rFonts w:ascii="Arial" w:hAnsi="Arial" w:cs="Arial"/>
          <w:sz w:val="21"/>
          <w:szCs w:val="21"/>
        </w:rPr>
        <w:t>77</w:t>
      </w:r>
      <w:proofErr w:type="gramStart"/>
      <w:r w:rsidR="00947F2F">
        <w:rPr>
          <w:rFonts w:ascii="Arial" w:hAnsi="Arial" w:cs="Arial"/>
          <w:sz w:val="21"/>
          <w:szCs w:val="21"/>
        </w:rPr>
        <w:t>,209,236.44</w:t>
      </w:r>
      <w:proofErr w:type="gramEnd"/>
      <w:r w:rsidR="004B41AD">
        <w:rPr>
          <w:rFonts w:ascii="Arial" w:hAnsi="Arial" w:cs="Arial"/>
          <w:sz w:val="21"/>
          <w:szCs w:val="21"/>
        </w:rPr>
        <w:t>.</w:t>
      </w: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Default="000C0A8F" w:rsidP="000C0A8F">
      <w:pPr>
        <w:rPr>
          <w:rFonts w:ascii="Arial" w:hAnsi="Arial" w:cs="Arial"/>
          <w:sz w:val="21"/>
          <w:szCs w:val="21"/>
        </w:rPr>
      </w:pPr>
      <w:r>
        <w:rPr>
          <w:rFonts w:ascii="Arial" w:hAnsi="Arial" w:cs="Arial"/>
          <w:sz w:val="21"/>
          <w:szCs w:val="21"/>
        </w:rPr>
        <w:t xml:space="preserve">Se refleja un </w:t>
      </w:r>
      <w:r w:rsidR="00977143">
        <w:rPr>
          <w:rFonts w:ascii="Arial" w:hAnsi="Arial" w:cs="Arial"/>
          <w:sz w:val="21"/>
          <w:szCs w:val="21"/>
        </w:rPr>
        <w:t>de</w:t>
      </w:r>
      <w:r w:rsidR="00773A13">
        <w:rPr>
          <w:rFonts w:ascii="Arial" w:hAnsi="Arial" w:cs="Arial"/>
          <w:sz w:val="21"/>
          <w:szCs w:val="21"/>
        </w:rPr>
        <w:t>cre</w:t>
      </w:r>
      <w:r w:rsidR="00044063">
        <w:rPr>
          <w:rFonts w:ascii="Arial" w:hAnsi="Arial" w:cs="Arial"/>
          <w:sz w:val="21"/>
          <w:szCs w:val="21"/>
        </w:rPr>
        <w:t>mento</w:t>
      </w:r>
      <w:r>
        <w:rPr>
          <w:rFonts w:ascii="Arial" w:hAnsi="Arial" w:cs="Arial"/>
          <w:sz w:val="21"/>
          <w:szCs w:val="21"/>
        </w:rPr>
        <w:t xml:space="preserve"> net</w:t>
      </w:r>
      <w:r w:rsidR="00044063">
        <w:rPr>
          <w:rFonts w:ascii="Arial" w:hAnsi="Arial" w:cs="Arial"/>
          <w:sz w:val="21"/>
          <w:szCs w:val="21"/>
        </w:rPr>
        <w:t>o</w:t>
      </w:r>
      <w:r>
        <w:rPr>
          <w:rFonts w:ascii="Arial" w:hAnsi="Arial" w:cs="Arial"/>
          <w:sz w:val="21"/>
          <w:szCs w:val="21"/>
        </w:rPr>
        <w:t xml:space="preserve"> en el efectivo por $</w:t>
      </w:r>
      <w:r w:rsidR="00947F2F">
        <w:rPr>
          <w:rFonts w:ascii="Arial" w:hAnsi="Arial" w:cs="Arial"/>
          <w:sz w:val="21"/>
          <w:szCs w:val="21"/>
        </w:rPr>
        <w:t>3</w:t>
      </w:r>
      <w:proofErr w:type="gramStart"/>
      <w:r w:rsidR="00947F2F">
        <w:rPr>
          <w:rFonts w:ascii="Arial" w:hAnsi="Arial" w:cs="Arial"/>
          <w:sz w:val="21"/>
          <w:szCs w:val="21"/>
        </w:rPr>
        <w:t>,045,706.58</w:t>
      </w:r>
      <w:proofErr w:type="gramEnd"/>
      <w:r>
        <w:rPr>
          <w:rFonts w:ascii="Arial" w:hAnsi="Arial" w:cs="Arial"/>
          <w:sz w:val="21"/>
          <w:szCs w:val="21"/>
        </w:rPr>
        <w:t xml:space="preserve"> integrada principalmente por </w:t>
      </w:r>
      <w:r w:rsidR="00044063">
        <w:rPr>
          <w:rFonts w:ascii="Arial" w:hAnsi="Arial" w:cs="Arial"/>
          <w:sz w:val="21"/>
          <w:szCs w:val="21"/>
        </w:rPr>
        <w:t>l</w:t>
      </w:r>
      <w:r w:rsidR="00922B91">
        <w:rPr>
          <w:rFonts w:ascii="Arial" w:hAnsi="Arial" w:cs="Arial"/>
          <w:sz w:val="21"/>
          <w:szCs w:val="21"/>
        </w:rPr>
        <w:t>o</w:t>
      </w:r>
      <w:r w:rsidR="005621B0">
        <w:rPr>
          <w:rFonts w:ascii="Arial" w:hAnsi="Arial" w:cs="Arial"/>
          <w:sz w:val="21"/>
          <w:szCs w:val="21"/>
        </w:rPr>
        <w:t xml:space="preserve">s </w:t>
      </w:r>
      <w:r w:rsidR="00922B91">
        <w:rPr>
          <w:rFonts w:ascii="Arial" w:hAnsi="Arial" w:cs="Arial"/>
          <w:sz w:val="21"/>
          <w:szCs w:val="21"/>
        </w:rPr>
        <w:t>movimientos de las siguientes cuentas</w:t>
      </w:r>
      <w:r w:rsidR="000529D5">
        <w:rPr>
          <w:rFonts w:ascii="Arial" w:hAnsi="Arial" w:cs="Arial"/>
          <w:sz w:val="21"/>
          <w:szCs w:val="21"/>
        </w:rPr>
        <w:t>:</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118"/>
      </w:tblGrid>
      <w:tr w:rsidR="000529D5" w:rsidRPr="00B31772" w:rsidTr="000529D5">
        <w:tc>
          <w:tcPr>
            <w:tcW w:w="3936" w:type="dxa"/>
            <w:vAlign w:val="center"/>
          </w:tcPr>
          <w:p w:rsidR="000529D5" w:rsidRPr="00B31772" w:rsidRDefault="000529D5"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0529D5" w:rsidRPr="00B31772" w:rsidRDefault="000529D5" w:rsidP="00BD3E07">
            <w:pPr>
              <w:jc w:val="center"/>
              <w:rPr>
                <w:rFonts w:ascii="Arial" w:hAnsi="Arial" w:cs="Arial"/>
                <w:b/>
                <w:sz w:val="21"/>
                <w:szCs w:val="21"/>
              </w:rPr>
            </w:pPr>
            <w:r w:rsidRPr="00B31772">
              <w:rPr>
                <w:rFonts w:ascii="Arial" w:hAnsi="Arial" w:cs="Arial"/>
                <w:b/>
                <w:sz w:val="21"/>
                <w:szCs w:val="21"/>
              </w:rPr>
              <w:t>Importe</w:t>
            </w:r>
          </w:p>
        </w:tc>
      </w:tr>
      <w:tr w:rsidR="000529D5" w:rsidRPr="004D11EC" w:rsidTr="000529D5">
        <w:tc>
          <w:tcPr>
            <w:tcW w:w="3936" w:type="dxa"/>
            <w:vAlign w:val="center"/>
          </w:tcPr>
          <w:p w:rsidR="000529D5" w:rsidRPr="004D11EC" w:rsidRDefault="000529D5" w:rsidP="00DD0CC0">
            <w:pPr>
              <w:jc w:val="left"/>
              <w:rPr>
                <w:rFonts w:ascii="Arial" w:hAnsi="Arial" w:cs="Arial"/>
                <w:sz w:val="21"/>
                <w:szCs w:val="21"/>
              </w:rPr>
            </w:pPr>
          </w:p>
        </w:tc>
        <w:tc>
          <w:tcPr>
            <w:tcW w:w="3118" w:type="dxa"/>
            <w:vAlign w:val="center"/>
          </w:tcPr>
          <w:p w:rsidR="000529D5" w:rsidRPr="004D11EC" w:rsidRDefault="000529D5" w:rsidP="004B41AD">
            <w:pPr>
              <w:jc w:val="right"/>
              <w:rPr>
                <w:rFonts w:ascii="Arial" w:hAnsi="Arial" w:cs="Arial"/>
                <w:sz w:val="21"/>
                <w:szCs w:val="21"/>
              </w:rPr>
            </w:pPr>
          </w:p>
        </w:tc>
      </w:tr>
      <w:tr w:rsidR="000529D5" w:rsidRPr="004D11EC" w:rsidTr="000529D5">
        <w:tc>
          <w:tcPr>
            <w:tcW w:w="3936" w:type="dxa"/>
            <w:vAlign w:val="center"/>
          </w:tcPr>
          <w:p w:rsidR="000529D5" w:rsidRPr="004D11EC" w:rsidRDefault="000C3E62" w:rsidP="005621B0">
            <w:pPr>
              <w:jc w:val="left"/>
              <w:rPr>
                <w:rFonts w:ascii="Arial" w:hAnsi="Arial" w:cs="Arial"/>
                <w:sz w:val="21"/>
                <w:szCs w:val="21"/>
              </w:rPr>
            </w:pPr>
            <w:r>
              <w:rPr>
                <w:rFonts w:ascii="Arial" w:hAnsi="Arial" w:cs="Arial"/>
                <w:sz w:val="21"/>
                <w:szCs w:val="21"/>
              </w:rPr>
              <w:t xml:space="preserve">Cuentas por </w:t>
            </w:r>
            <w:r w:rsidR="005621B0">
              <w:rPr>
                <w:rFonts w:ascii="Arial" w:hAnsi="Arial" w:cs="Arial"/>
                <w:sz w:val="21"/>
                <w:szCs w:val="21"/>
              </w:rPr>
              <w:t>Cobrar a</w:t>
            </w:r>
            <w:r>
              <w:rPr>
                <w:rFonts w:ascii="Arial" w:hAnsi="Arial" w:cs="Arial"/>
                <w:sz w:val="21"/>
                <w:szCs w:val="21"/>
              </w:rPr>
              <w:t xml:space="preserve"> Corto Plazo</w:t>
            </w:r>
          </w:p>
        </w:tc>
        <w:tc>
          <w:tcPr>
            <w:tcW w:w="3118" w:type="dxa"/>
            <w:vAlign w:val="center"/>
          </w:tcPr>
          <w:p w:rsidR="000529D5" w:rsidRPr="004D11EC" w:rsidRDefault="00922B91" w:rsidP="00947F2F">
            <w:pPr>
              <w:jc w:val="right"/>
              <w:rPr>
                <w:rFonts w:ascii="Arial" w:hAnsi="Arial" w:cs="Arial"/>
                <w:sz w:val="21"/>
                <w:szCs w:val="21"/>
              </w:rPr>
            </w:pPr>
            <w:r>
              <w:rPr>
                <w:rFonts w:ascii="Arial" w:hAnsi="Arial" w:cs="Arial"/>
                <w:sz w:val="21"/>
                <w:szCs w:val="21"/>
              </w:rPr>
              <w:t>2,</w:t>
            </w:r>
            <w:r w:rsidR="00947F2F">
              <w:rPr>
                <w:rFonts w:ascii="Arial" w:hAnsi="Arial" w:cs="Arial"/>
                <w:sz w:val="21"/>
                <w:szCs w:val="21"/>
              </w:rPr>
              <w:t>051,085.30</w:t>
            </w:r>
          </w:p>
        </w:tc>
      </w:tr>
      <w:tr w:rsidR="00B73A9D" w:rsidRPr="004D11EC" w:rsidTr="000529D5">
        <w:tc>
          <w:tcPr>
            <w:tcW w:w="3936" w:type="dxa"/>
            <w:vAlign w:val="center"/>
          </w:tcPr>
          <w:p w:rsidR="00B73A9D" w:rsidRDefault="00B73A9D" w:rsidP="005621B0">
            <w:pPr>
              <w:jc w:val="left"/>
              <w:rPr>
                <w:rFonts w:ascii="Arial" w:hAnsi="Arial" w:cs="Arial"/>
                <w:sz w:val="21"/>
                <w:szCs w:val="21"/>
              </w:rPr>
            </w:pPr>
            <w:r>
              <w:rPr>
                <w:rFonts w:ascii="Arial" w:hAnsi="Arial" w:cs="Arial"/>
                <w:sz w:val="21"/>
                <w:szCs w:val="21"/>
              </w:rPr>
              <w:t>Proveedores por Pagas a Corto Plazo</w:t>
            </w:r>
          </w:p>
        </w:tc>
        <w:tc>
          <w:tcPr>
            <w:tcW w:w="3118" w:type="dxa"/>
            <w:vAlign w:val="center"/>
          </w:tcPr>
          <w:p w:rsidR="00B73A9D" w:rsidRDefault="00947F2F" w:rsidP="00947F2F">
            <w:pPr>
              <w:jc w:val="right"/>
              <w:rPr>
                <w:rFonts w:ascii="Arial" w:hAnsi="Arial" w:cs="Arial"/>
                <w:sz w:val="21"/>
                <w:szCs w:val="21"/>
              </w:rPr>
            </w:pPr>
            <w:r>
              <w:rPr>
                <w:rFonts w:ascii="Arial" w:hAnsi="Arial" w:cs="Arial"/>
                <w:sz w:val="21"/>
                <w:szCs w:val="21"/>
              </w:rPr>
              <w:t>1,060,328.03</w:t>
            </w:r>
          </w:p>
        </w:tc>
      </w:tr>
      <w:tr w:rsidR="004B41AD" w:rsidRPr="004D11EC" w:rsidTr="000529D5">
        <w:tc>
          <w:tcPr>
            <w:tcW w:w="3936" w:type="dxa"/>
            <w:vAlign w:val="center"/>
          </w:tcPr>
          <w:p w:rsidR="004B41AD" w:rsidRDefault="005621B0" w:rsidP="005621B0">
            <w:pPr>
              <w:jc w:val="left"/>
              <w:rPr>
                <w:rFonts w:ascii="Arial" w:hAnsi="Arial" w:cs="Arial"/>
                <w:sz w:val="21"/>
                <w:szCs w:val="21"/>
              </w:rPr>
            </w:pPr>
            <w:r>
              <w:rPr>
                <w:rFonts w:ascii="Arial" w:hAnsi="Arial" w:cs="Arial"/>
                <w:sz w:val="21"/>
                <w:szCs w:val="21"/>
              </w:rPr>
              <w:t>Resultado del Ejercicio</w:t>
            </w:r>
          </w:p>
        </w:tc>
        <w:tc>
          <w:tcPr>
            <w:tcW w:w="3118" w:type="dxa"/>
            <w:vAlign w:val="center"/>
          </w:tcPr>
          <w:p w:rsidR="004B41AD" w:rsidRDefault="00947F2F" w:rsidP="00947F2F">
            <w:pPr>
              <w:jc w:val="right"/>
              <w:rPr>
                <w:rFonts w:ascii="Arial" w:hAnsi="Arial" w:cs="Arial"/>
                <w:sz w:val="21"/>
                <w:szCs w:val="21"/>
              </w:rPr>
            </w:pPr>
            <w:r>
              <w:rPr>
                <w:rFonts w:ascii="Arial" w:hAnsi="Arial" w:cs="Arial"/>
                <w:sz w:val="21"/>
                <w:szCs w:val="21"/>
              </w:rPr>
              <w:t>4,027,941.79</w:t>
            </w:r>
          </w:p>
        </w:tc>
      </w:tr>
    </w:tbl>
    <w:p w:rsidR="001C415F" w:rsidRDefault="001C415F" w:rsidP="000529D5">
      <w:pPr>
        <w:jc w:val="center"/>
        <w:rPr>
          <w:rFonts w:ascii="Arial" w:hAnsi="Arial" w:cs="Arial"/>
          <w:b/>
          <w:sz w:val="21"/>
          <w:szCs w:val="21"/>
        </w:rPr>
      </w:pPr>
    </w:p>
    <w:p w:rsidR="000529D5" w:rsidRPr="000529D5" w:rsidRDefault="000529D5" w:rsidP="000529D5">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5F3231"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el almacén de materiales por $</w:t>
      </w:r>
      <w:r w:rsidR="00B73A9D">
        <w:rPr>
          <w:rFonts w:ascii="Arial" w:hAnsi="Arial" w:cs="Arial"/>
          <w:sz w:val="21"/>
          <w:szCs w:val="21"/>
        </w:rPr>
        <w:t>1</w:t>
      </w:r>
      <w:proofErr w:type="gramStart"/>
      <w:r w:rsidR="007B794F">
        <w:rPr>
          <w:rFonts w:ascii="Arial" w:hAnsi="Arial" w:cs="Arial"/>
          <w:sz w:val="21"/>
          <w:szCs w:val="21"/>
        </w:rPr>
        <w:t>,181,197.43</w:t>
      </w:r>
      <w:proofErr w:type="gramEnd"/>
      <w:r>
        <w:rPr>
          <w:rFonts w:ascii="Arial" w:hAnsi="Arial" w:cs="Arial"/>
          <w:sz w:val="21"/>
          <w:szCs w:val="21"/>
        </w:rPr>
        <w:t xml:space="preserve"> al </w:t>
      </w:r>
      <w:r w:rsidR="00233983">
        <w:rPr>
          <w:rFonts w:ascii="Arial" w:hAnsi="Arial" w:cs="Arial"/>
          <w:sz w:val="21"/>
          <w:szCs w:val="21"/>
        </w:rPr>
        <w:t>3</w:t>
      </w:r>
      <w:r w:rsidR="007B794F">
        <w:rPr>
          <w:rFonts w:ascii="Arial" w:hAnsi="Arial" w:cs="Arial"/>
          <w:sz w:val="21"/>
          <w:szCs w:val="21"/>
        </w:rPr>
        <w:t>1</w:t>
      </w:r>
      <w:r>
        <w:rPr>
          <w:rFonts w:ascii="Arial" w:hAnsi="Arial" w:cs="Arial"/>
          <w:sz w:val="21"/>
          <w:szCs w:val="21"/>
        </w:rPr>
        <w:t xml:space="preserve"> de</w:t>
      </w:r>
      <w:r w:rsidR="004B41AD">
        <w:rPr>
          <w:rFonts w:ascii="Arial" w:hAnsi="Arial" w:cs="Arial"/>
          <w:sz w:val="21"/>
          <w:szCs w:val="21"/>
        </w:rPr>
        <w:t xml:space="preserve"> </w:t>
      </w:r>
      <w:r w:rsidR="007B794F">
        <w:rPr>
          <w:rFonts w:ascii="Arial" w:hAnsi="Arial" w:cs="Arial"/>
          <w:sz w:val="21"/>
          <w:szCs w:val="21"/>
        </w:rPr>
        <w:t>diciembre</w:t>
      </w:r>
      <w:r>
        <w:rPr>
          <w:rFonts w:ascii="Arial" w:hAnsi="Arial" w:cs="Arial"/>
          <w:sz w:val="21"/>
          <w:szCs w:val="21"/>
        </w:rPr>
        <w:t xml:space="preserve"> de 2014.</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118"/>
      </w:tblGrid>
      <w:tr w:rsidR="005F3231" w:rsidRPr="00B31772" w:rsidTr="00BD3E07">
        <w:tc>
          <w:tcPr>
            <w:tcW w:w="3936"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Importe</w:t>
            </w:r>
          </w:p>
        </w:tc>
      </w:tr>
      <w:tr w:rsidR="005F3231" w:rsidRPr="00E143A7" w:rsidTr="00BD3E07">
        <w:tc>
          <w:tcPr>
            <w:tcW w:w="3936" w:type="dxa"/>
            <w:vAlign w:val="center"/>
          </w:tcPr>
          <w:p w:rsidR="005F3231" w:rsidRPr="004D11EC" w:rsidRDefault="005F3231" w:rsidP="00BD3E07">
            <w:pPr>
              <w:jc w:val="left"/>
              <w:rPr>
                <w:rFonts w:ascii="Arial" w:hAnsi="Arial" w:cs="Arial"/>
                <w:sz w:val="21"/>
                <w:szCs w:val="21"/>
              </w:rPr>
            </w:pPr>
            <w:r>
              <w:rPr>
                <w:rFonts w:ascii="Arial" w:hAnsi="Arial" w:cs="Arial"/>
                <w:sz w:val="21"/>
                <w:szCs w:val="21"/>
              </w:rPr>
              <w:t>Ley de Ingresos Estimada</w:t>
            </w:r>
          </w:p>
        </w:tc>
        <w:tc>
          <w:tcPr>
            <w:tcW w:w="3118" w:type="dxa"/>
            <w:vAlign w:val="center"/>
          </w:tcPr>
          <w:p w:rsidR="005F3231" w:rsidRPr="007B794F" w:rsidRDefault="007B794F" w:rsidP="007B794F">
            <w:pPr>
              <w:jc w:val="right"/>
              <w:rPr>
                <w:rFonts w:ascii="Arial" w:hAnsi="Arial" w:cs="Arial"/>
                <w:sz w:val="21"/>
                <w:szCs w:val="21"/>
              </w:rPr>
            </w:pPr>
            <w:r w:rsidRPr="007B794F">
              <w:rPr>
                <w:rFonts w:ascii="Arial" w:hAnsi="Arial" w:cs="Arial"/>
                <w:sz w:val="21"/>
                <w:szCs w:val="21"/>
              </w:rPr>
              <w:t>140</w:t>
            </w:r>
            <w:r>
              <w:rPr>
                <w:rFonts w:ascii="Arial" w:hAnsi="Arial" w:cs="Arial"/>
                <w:sz w:val="21"/>
                <w:szCs w:val="21"/>
              </w:rPr>
              <w:t>,</w:t>
            </w:r>
            <w:r w:rsidRPr="007B794F">
              <w:rPr>
                <w:rFonts w:ascii="Arial" w:hAnsi="Arial" w:cs="Arial"/>
                <w:sz w:val="21"/>
                <w:szCs w:val="21"/>
              </w:rPr>
              <w:t>343</w:t>
            </w:r>
            <w:r>
              <w:rPr>
                <w:rFonts w:ascii="Arial" w:hAnsi="Arial" w:cs="Arial"/>
                <w:sz w:val="21"/>
                <w:szCs w:val="21"/>
              </w:rPr>
              <w:t>,</w:t>
            </w:r>
            <w:r w:rsidRPr="007B794F">
              <w:rPr>
                <w:rFonts w:ascii="Arial" w:hAnsi="Arial" w:cs="Arial"/>
                <w:sz w:val="21"/>
                <w:szCs w:val="21"/>
              </w:rPr>
              <w:t>064.58</w:t>
            </w:r>
          </w:p>
        </w:tc>
      </w:tr>
      <w:tr w:rsidR="007B794F" w:rsidRPr="002C4B20" w:rsidTr="00ED0FA4">
        <w:tc>
          <w:tcPr>
            <w:tcW w:w="3936" w:type="dxa"/>
            <w:vAlign w:val="center"/>
          </w:tcPr>
          <w:p w:rsidR="007B794F" w:rsidRDefault="007B794F" w:rsidP="005F3231">
            <w:pPr>
              <w:jc w:val="left"/>
              <w:rPr>
                <w:rFonts w:ascii="Arial" w:hAnsi="Arial" w:cs="Arial"/>
                <w:sz w:val="21"/>
                <w:szCs w:val="21"/>
              </w:rPr>
            </w:pPr>
            <w:r>
              <w:rPr>
                <w:rFonts w:ascii="Arial" w:hAnsi="Arial" w:cs="Arial"/>
                <w:sz w:val="21"/>
                <w:szCs w:val="21"/>
              </w:rPr>
              <w:t>Ley de Ingresos por Ejecutar</w:t>
            </w:r>
          </w:p>
        </w:tc>
        <w:tc>
          <w:tcPr>
            <w:tcW w:w="3118" w:type="dxa"/>
            <w:vAlign w:val="bottom"/>
          </w:tcPr>
          <w:p w:rsidR="007B794F" w:rsidRPr="007B794F" w:rsidRDefault="007B794F" w:rsidP="007B794F">
            <w:pPr>
              <w:jc w:val="right"/>
              <w:rPr>
                <w:rFonts w:ascii="Arial" w:hAnsi="Arial" w:cs="Arial"/>
                <w:color w:val="000000"/>
                <w:sz w:val="21"/>
                <w:szCs w:val="21"/>
              </w:rPr>
            </w:pPr>
            <w:r w:rsidRPr="007B794F">
              <w:rPr>
                <w:rFonts w:ascii="Arial" w:hAnsi="Arial" w:cs="Arial"/>
                <w:color w:val="000000"/>
                <w:sz w:val="21"/>
                <w:szCs w:val="21"/>
              </w:rPr>
              <w:t xml:space="preserve">57,697,400.62 </w:t>
            </w:r>
          </w:p>
        </w:tc>
      </w:tr>
      <w:tr w:rsidR="005F3231" w:rsidRPr="002C4B20" w:rsidTr="00BD3E07">
        <w:tc>
          <w:tcPr>
            <w:tcW w:w="3936" w:type="dxa"/>
            <w:vAlign w:val="center"/>
          </w:tcPr>
          <w:p w:rsidR="005F3231" w:rsidRPr="004D11EC" w:rsidRDefault="005F3231" w:rsidP="00BD3E07">
            <w:pPr>
              <w:jc w:val="left"/>
              <w:rPr>
                <w:rFonts w:ascii="Arial" w:hAnsi="Arial" w:cs="Arial"/>
                <w:sz w:val="21"/>
                <w:szCs w:val="21"/>
              </w:rPr>
            </w:pPr>
            <w:r>
              <w:rPr>
                <w:rFonts w:ascii="Arial" w:hAnsi="Arial" w:cs="Arial"/>
                <w:sz w:val="21"/>
                <w:szCs w:val="21"/>
              </w:rPr>
              <w:t>Ley de Ingresos Recaudada</w:t>
            </w:r>
          </w:p>
        </w:tc>
        <w:tc>
          <w:tcPr>
            <w:tcW w:w="3118" w:type="dxa"/>
            <w:vAlign w:val="center"/>
          </w:tcPr>
          <w:p w:rsidR="005F3231" w:rsidRPr="007B794F" w:rsidRDefault="007B794F" w:rsidP="007B794F">
            <w:pPr>
              <w:jc w:val="right"/>
              <w:rPr>
                <w:rFonts w:ascii="Arial" w:hAnsi="Arial" w:cs="Arial"/>
                <w:sz w:val="21"/>
                <w:szCs w:val="21"/>
              </w:rPr>
            </w:pPr>
            <w:r w:rsidRPr="007B794F">
              <w:rPr>
                <w:rFonts w:ascii="Arial" w:hAnsi="Arial" w:cs="Arial"/>
                <w:color w:val="000000"/>
                <w:sz w:val="21"/>
                <w:szCs w:val="21"/>
              </w:rPr>
              <w:t xml:space="preserve">81,624,703.96 </w:t>
            </w:r>
          </w:p>
        </w:tc>
      </w:tr>
      <w:tr w:rsidR="00233983" w:rsidRPr="002C4B20" w:rsidTr="00BD3E07">
        <w:tc>
          <w:tcPr>
            <w:tcW w:w="3936" w:type="dxa"/>
            <w:vAlign w:val="center"/>
          </w:tcPr>
          <w:p w:rsidR="00233983" w:rsidRDefault="00233983" w:rsidP="00BD3E07">
            <w:pPr>
              <w:jc w:val="left"/>
              <w:rPr>
                <w:rFonts w:ascii="Arial" w:hAnsi="Arial" w:cs="Arial"/>
                <w:sz w:val="21"/>
                <w:szCs w:val="21"/>
              </w:rPr>
            </w:pPr>
            <w:r>
              <w:rPr>
                <w:rFonts w:ascii="Arial" w:hAnsi="Arial" w:cs="Arial"/>
                <w:sz w:val="21"/>
                <w:szCs w:val="21"/>
              </w:rPr>
              <w:t>Ley de Ingresos Devengada</w:t>
            </w:r>
          </w:p>
        </w:tc>
        <w:tc>
          <w:tcPr>
            <w:tcW w:w="3118" w:type="dxa"/>
            <w:vAlign w:val="center"/>
          </w:tcPr>
          <w:p w:rsidR="00233983" w:rsidRPr="007B794F" w:rsidRDefault="007B794F" w:rsidP="007B794F">
            <w:pPr>
              <w:jc w:val="right"/>
              <w:rPr>
                <w:rFonts w:ascii="Arial" w:hAnsi="Arial" w:cs="Arial"/>
                <w:sz w:val="21"/>
                <w:szCs w:val="21"/>
              </w:rPr>
            </w:pPr>
            <w:r w:rsidRPr="007B794F">
              <w:rPr>
                <w:rFonts w:ascii="Arial" w:hAnsi="Arial" w:cs="Arial"/>
                <w:color w:val="000000"/>
                <w:sz w:val="21"/>
                <w:szCs w:val="21"/>
              </w:rPr>
              <w:t>1,020,960.00</w:t>
            </w:r>
          </w:p>
        </w:tc>
      </w:tr>
    </w:tbl>
    <w:p w:rsidR="00657677" w:rsidRPr="00BD3E07" w:rsidRDefault="005F3231" w:rsidP="005F3231">
      <w:pPr>
        <w:pStyle w:val="Prrafodelista"/>
        <w:numPr>
          <w:ilvl w:val="0"/>
          <w:numId w:val="9"/>
        </w:numPr>
        <w:rPr>
          <w:rFonts w:ascii="Arial" w:hAnsi="Arial" w:cs="Arial"/>
          <w:sz w:val="21"/>
          <w:szCs w:val="21"/>
        </w:rPr>
      </w:pPr>
      <w:r w:rsidRPr="00BD3E07">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118"/>
      </w:tblGrid>
      <w:tr w:rsidR="005F3231" w:rsidRPr="00B31772" w:rsidTr="00556471">
        <w:tc>
          <w:tcPr>
            <w:tcW w:w="5070"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Importe</w:t>
            </w:r>
          </w:p>
        </w:tc>
      </w:tr>
      <w:tr w:rsidR="007B794F" w:rsidRPr="00AE3245"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APROBADO</w:t>
            </w:r>
          </w:p>
        </w:tc>
        <w:tc>
          <w:tcPr>
            <w:tcW w:w="3118" w:type="dxa"/>
            <w:vAlign w:val="center"/>
          </w:tcPr>
          <w:p w:rsidR="007B794F" w:rsidRPr="00AE3245" w:rsidRDefault="007B794F" w:rsidP="00AE3245">
            <w:pPr>
              <w:jc w:val="right"/>
              <w:rPr>
                <w:rFonts w:ascii="Arial" w:hAnsi="Arial" w:cs="Arial"/>
                <w:sz w:val="21"/>
                <w:szCs w:val="21"/>
              </w:rPr>
            </w:pPr>
            <w:r w:rsidRPr="00AE3245">
              <w:rPr>
                <w:rFonts w:ascii="Arial" w:hAnsi="Arial" w:cs="Arial"/>
                <w:color w:val="000000"/>
                <w:sz w:val="21"/>
                <w:szCs w:val="21"/>
              </w:rPr>
              <w:t>140,343,064.58</w:t>
            </w:r>
          </w:p>
        </w:tc>
      </w:tr>
      <w:tr w:rsidR="007B794F" w:rsidRPr="00AE3245"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Aprobado de Gasto</w:t>
            </w:r>
          </w:p>
        </w:tc>
        <w:tc>
          <w:tcPr>
            <w:tcW w:w="3118" w:type="dxa"/>
            <w:vAlign w:val="center"/>
          </w:tcPr>
          <w:p w:rsidR="007B794F" w:rsidRPr="00AE3245" w:rsidRDefault="007B794F" w:rsidP="00AE3245">
            <w:pPr>
              <w:jc w:val="right"/>
              <w:rPr>
                <w:rFonts w:ascii="Arial" w:hAnsi="Arial" w:cs="Arial"/>
                <w:sz w:val="21"/>
                <w:szCs w:val="21"/>
              </w:rPr>
            </w:pPr>
            <w:r w:rsidRPr="00AE3245">
              <w:rPr>
                <w:rFonts w:ascii="Arial" w:hAnsi="Arial" w:cs="Arial"/>
                <w:color w:val="000000"/>
                <w:sz w:val="21"/>
                <w:szCs w:val="21"/>
              </w:rPr>
              <w:t>82,180,814.00</w:t>
            </w:r>
          </w:p>
        </w:tc>
      </w:tr>
      <w:tr w:rsidR="007B794F" w:rsidRPr="00AE3245"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Aprobado de Inter</w:t>
            </w:r>
          </w:p>
        </w:tc>
        <w:tc>
          <w:tcPr>
            <w:tcW w:w="3118" w:type="dxa"/>
            <w:vAlign w:val="center"/>
          </w:tcPr>
          <w:p w:rsidR="007B794F" w:rsidRPr="00AE3245" w:rsidRDefault="007B794F" w:rsidP="00AE3245">
            <w:pPr>
              <w:jc w:val="right"/>
              <w:rPr>
                <w:rFonts w:ascii="Arial" w:hAnsi="Arial" w:cs="Arial"/>
                <w:sz w:val="21"/>
                <w:szCs w:val="21"/>
              </w:rPr>
            </w:pPr>
            <w:r w:rsidRPr="00AE3245">
              <w:rPr>
                <w:rFonts w:ascii="Arial" w:hAnsi="Arial" w:cs="Arial"/>
                <w:color w:val="000000"/>
                <w:sz w:val="21"/>
                <w:szCs w:val="21"/>
              </w:rPr>
              <w:t>52,490,746.58</w:t>
            </w:r>
          </w:p>
        </w:tc>
      </w:tr>
      <w:tr w:rsidR="007B794F" w:rsidRPr="004D11EC"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Aprobado de Biene</w:t>
            </w:r>
            <w:r>
              <w:rPr>
                <w:rFonts w:ascii="Arial" w:hAnsi="Arial" w:cs="Arial"/>
                <w:sz w:val="21"/>
                <w:szCs w:val="21"/>
              </w:rPr>
              <w:t>s</w:t>
            </w:r>
          </w:p>
        </w:tc>
        <w:tc>
          <w:tcPr>
            <w:tcW w:w="3118" w:type="dxa"/>
            <w:vAlign w:val="center"/>
          </w:tcPr>
          <w:p w:rsidR="007B794F" w:rsidRPr="00AE3245" w:rsidRDefault="007B794F" w:rsidP="00AE3245">
            <w:pPr>
              <w:jc w:val="right"/>
              <w:rPr>
                <w:rFonts w:ascii="Arial" w:hAnsi="Arial" w:cs="Arial"/>
                <w:sz w:val="21"/>
                <w:szCs w:val="21"/>
              </w:rPr>
            </w:pPr>
            <w:r w:rsidRPr="00AE3245">
              <w:rPr>
                <w:rFonts w:ascii="Arial" w:hAnsi="Arial" w:cs="Arial"/>
                <w:color w:val="000000"/>
                <w:sz w:val="21"/>
                <w:szCs w:val="21"/>
              </w:rPr>
              <w:t>5,671,504.00</w:t>
            </w:r>
          </w:p>
        </w:tc>
      </w:tr>
      <w:tr w:rsidR="007B794F" w:rsidRPr="004D11EC"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POR EJERCER</w:t>
            </w:r>
          </w:p>
        </w:tc>
        <w:tc>
          <w:tcPr>
            <w:tcW w:w="3118" w:type="dxa"/>
            <w:vAlign w:val="center"/>
          </w:tcPr>
          <w:p w:rsidR="007B794F" w:rsidRPr="00AE3245" w:rsidRDefault="007B794F" w:rsidP="00AE3245">
            <w:pPr>
              <w:jc w:val="right"/>
              <w:rPr>
                <w:rFonts w:ascii="Arial" w:hAnsi="Arial" w:cs="Arial"/>
                <w:sz w:val="21"/>
                <w:szCs w:val="21"/>
              </w:rPr>
            </w:pPr>
            <w:r w:rsidRPr="00AE3245">
              <w:rPr>
                <w:rFonts w:ascii="Arial" w:hAnsi="Arial" w:cs="Arial"/>
                <w:color w:val="000000"/>
                <w:sz w:val="21"/>
                <w:szCs w:val="21"/>
              </w:rPr>
              <w:t>12,976,155.63</w:t>
            </w:r>
          </w:p>
        </w:tc>
      </w:tr>
      <w:tr w:rsidR="007B794F" w:rsidRPr="004D11EC"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 Egresos por Ejercer de G. Corriente</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8,536,897.86</w:t>
            </w:r>
          </w:p>
        </w:tc>
      </w:tr>
      <w:tr w:rsidR="007B794F" w:rsidRPr="004D11EC"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por Ejercer de In</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2,553,740.00</w:t>
            </w:r>
          </w:p>
        </w:tc>
      </w:tr>
      <w:tr w:rsidR="007B794F" w:rsidRPr="004D11EC"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 de Egresos por Ejercer de B. Muebles</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1,885,517.77</w:t>
            </w:r>
          </w:p>
        </w:tc>
      </w:tr>
      <w:tr w:rsidR="007B794F" w:rsidRPr="004D11EC" w:rsidTr="00ED0FA4">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COMPROMETIDO</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sz w:val="21"/>
                <w:szCs w:val="21"/>
              </w:rPr>
              <w:t>0.20</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lastRenderedPageBreak/>
              <w:t>PRESUPUESTO DE EGRESOS DEVENGADO</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2,964,630.45</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 de Egresos Devengado de G. Corriente</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877,445.23</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Devengado de Bien</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2,087,185.22</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PRESUPUESTO DE EGRESOS PAGADO</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124,402,278.30</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 xml:space="preserve">Presupuesto de Egresos Pagado de Gastos </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72,766,470.71</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 xml:space="preserve">Presupuesto de Egresos Pagado de </w:t>
            </w:r>
            <w:proofErr w:type="spellStart"/>
            <w:r w:rsidRPr="007B794F">
              <w:rPr>
                <w:rFonts w:ascii="Arial" w:hAnsi="Arial" w:cs="Arial"/>
                <w:sz w:val="21"/>
                <w:szCs w:val="21"/>
              </w:rPr>
              <w:t>Interes</w:t>
            </w:r>
            <w:proofErr w:type="spellEnd"/>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49,937,006.58</w:t>
            </w:r>
          </w:p>
        </w:tc>
      </w:tr>
      <w:tr w:rsidR="007B794F" w:rsidRPr="004D11EC" w:rsidTr="00BD3E07">
        <w:tc>
          <w:tcPr>
            <w:tcW w:w="5070" w:type="dxa"/>
          </w:tcPr>
          <w:p w:rsidR="007B794F" w:rsidRPr="007B794F" w:rsidRDefault="007B794F" w:rsidP="00ED0FA4">
            <w:pPr>
              <w:rPr>
                <w:rFonts w:ascii="Arial" w:hAnsi="Arial" w:cs="Arial"/>
                <w:sz w:val="21"/>
                <w:szCs w:val="21"/>
              </w:rPr>
            </w:pPr>
            <w:r w:rsidRPr="007B794F">
              <w:rPr>
                <w:rFonts w:ascii="Arial" w:hAnsi="Arial" w:cs="Arial"/>
                <w:sz w:val="21"/>
                <w:szCs w:val="21"/>
              </w:rPr>
              <w:t xml:space="preserve">Presupuesto de Egresos Pagado de Bienes </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 xml:space="preserve">        1,698,801.01</w:t>
            </w:r>
          </w:p>
        </w:tc>
      </w:tr>
    </w:tbl>
    <w:p w:rsidR="005F3231" w:rsidRPr="005F3231" w:rsidRDefault="005F3231" w:rsidP="005F3231">
      <w:pPr>
        <w:rPr>
          <w:rFonts w:ascii="Arial" w:hAnsi="Arial" w:cs="Arial"/>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233983">
        <w:rPr>
          <w:rFonts w:ascii="Arial" w:hAnsi="Arial" w:cs="Arial"/>
          <w:sz w:val="21"/>
          <w:szCs w:val="21"/>
        </w:rPr>
        <w:t>3</w:t>
      </w:r>
      <w:r w:rsidR="00AE3245">
        <w:rPr>
          <w:rFonts w:ascii="Arial" w:hAnsi="Arial" w:cs="Arial"/>
          <w:sz w:val="21"/>
          <w:szCs w:val="21"/>
        </w:rPr>
        <w:t>1</w:t>
      </w:r>
      <w:r>
        <w:rPr>
          <w:rFonts w:ascii="Arial" w:hAnsi="Arial" w:cs="Arial"/>
          <w:sz w:val="21"/>
          <w:szCs w:val="21"/>
        </w:rPr>
        <w:t xml:space="preserve"> de </w:t>
      </w:r>
      <w:r w:rsidR="00AE3245">
        <w:rPr>
          <w:rFonts w:ascii="Arial" w:hAnsi="Arial" w:cs="Arial"/>
          <w:sz w:val="21"/>
          <w:szCs w:val="21"/>
        </w:rPr>
        <w:t>diciembre</w:t>
      </w:r>
      <w:r>
        <w:rPr>
          <w:rFonts w:ascii="Arial" w:hAnsi="Arial" w:cs="Arial"/>
          <w:sz w:val="21"/>
          <w:szCs w:val="21"/>
        </w:rPr>
        <w:t xml:space="preserve"> de 2014.</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AE3245" w:rsidRPr="003A5CE0"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lastRenderedPageBreak/>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 xml:space="preserve">Llevar a cabo los levantamientos </w:t>
      </w:r>
      <w:proofErr w:type="spellStart"/>
      <w:r w:rsidRPr="003A5CE0">
        <w:rPr>
          <w:rFonts w:ascii="Arial" w:hAnsi="Arial" w:cs="Arial"/>
          <w:sz w:val="21"/>
          <w:szCs w:val="21"/>
        </w:rPr>
        <w:t>aereofotográficos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las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a </w:t>
      </w:r>
      <w:proofErr w:type="spellStart"/>
      <w:r w:rsidRPr="008E0B10">
        <w:rPr>
          <w:rFonts w:ascii="Arial" w:hAnsi="Arial" w:cs="Arial"/>
          <w:sz w:val="21"/>
          <w:szCs w:val="21"/>
        </w:rPr>
        <w:t>a</w:t>
      </w:r>
      <w:proofErr w:type="spellEnd"/>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2011.</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Los postulados sustentan de manera técnica el registro de las operaciones, la elaboración y presentación de los estados financieros; basados en su razonamiento, eficiencia demostrada, respaldo en legislación especializada y aplicación de la Ley General de Contabilidad </w:t>
      </w:r>
      <w:r w:rsidRPr="0042374C">
        <w:rPr>
          <w:rFonts w:ascii="Arial" w:hAnsi="Arial" w:cs="Arial"/>
          <w:sz w:val="21"/>
          <w:szCs w:val="21"/>
        </w:rPr>
        <w:lastRenderedPageBreak/>
        <w:t>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Las cifras presentadas al 31 de diciembre de 201</w:t>
      </w:r>
      <w:r w:rsidR="00AE3245">
        <w:rPr>
          <w:rFonts w:ascii="Arial" w:hAnsi="Arial" w:cs="Arial"/>
          <w:sz w:val="21"/>
          <w:szCs w:val="21"/>
        </w:rPr>
        <w:t>4</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P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lastRenderedPageBreak/>
        <w:t>Cuentas y Documentos por Cobrar</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w:t>
      </w:r>
      <w:smartTag w:uri="urn:schemas-microsoft-com:office:smarttags" w:element="PersonName">
        <w:smartTagPr>
          <w:attr w:name="ProductID" w:val="la Secretar￭a"/>
        </w:smartTagPr>
        <w:r w:rsidRPr="0042374C">
          <w:rPr>
            <w:rFonts w:ascii="Arial" w:hAnsi="Arial" w:cs="Arial"/>
            <w:sz w:val="21"/>
            <w:szCs w:val="21"/>
          </w:rPr>
          <w:t>la Secretaría</w:t>
        </w:r>
      </w:smartTag>
      <w:r w:rsidRPr="0042374C">
        <w:rPr>
          <w:rFonts w:ascii="Arial" w:hAnsi="Arial" w:cs="Arial"/>
          <w:sz w:val="21"/>
          <w:szCs w:val="21"/>
        </w:rPr>
        <w:t xml:space="preserve"> de Finanzas, en el ámbito de sus respectivas competencias, también se incluyen en este procedimiento los ingresos por servicios escolares que presten las Instituciones Educativas.</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AE3245" w:rsidRPr="005E08E7" w:rsidRDefault="00AE3245" w:rsidP="005E08E7">
      <w:pPr>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lastRenderedPageBreak/>
        <w:t>Provisiones</w:t>
      </w:r>
    </w:p>
    <w:p w:rsidR="005E08E7" w:rsidRPr="005E08E7" w:rsidRDefault="005E08E7" w:rsidP="005E08E7">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233983">
        <w:rPr>
          <w:rFonts w:ascii="Arial" w:hAnsi="Arial" w:cs="Arial"/>
          <w:sz w:val="21"/>
          <w:szCs w:val="21"/>
        </w:rPr>
        <w:t>3</w:t>
      </w:r>
      <w:r w:rsidR="00AE3245">
        <w:rPr>
          <w:rFonts w:ascii="Arial" w:hAnsi="Arial" w:cs="Arial"/>
          <w:sz w:val="21"/>
          <w:szCs w:val="21"/>
        </w:rPr>
        <w:t>1</w:t>
      </w:r>
      <w:r w:rsidRPr="005E08E7">
        <w:rPr>
          <w:rFonts w:ascii="Arial" w:hAnsi="Arial" w:cs="Arial"/>
          <w:sz w:val="21"/>
          <w:szCs w:val="21"/>
        </w:rPr>
        <w:t xml:space="preserve"> de </w:t>
      </w:r>
      <w:r w:rsidR="00AE3245">
        <w:rPr>
          <w:rFonts w:ascii="Arial" w:hAnsi="Arial" w:cs="Arial"/>
          <w:sz w:val="21"/>
          <w:szCs w:val="21"/>
        </w:rPr>
        <w:t>diciembre</w:t>
      </w:r>
      <w:r w:rsidRPr="005E08E7">
        <w:rPr>
          <w:rFonts w:ascii="Arial" w:hAnsi="Arial" w:cs="Arial"/>
          <w:sz w:val="21"/>
          <w:szCs w:val="21"/>
        </w:rPr>
        <w:t xml:space="preserve"> de 2014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p>
    <w:tbl>
      <w:tblPr>
        <w:tblW w:w="0" w:type="auto"/>
        <w:jc w:val="center"/>
        <w:tblLook w:val="01E0"/>
      </w:tblPr>
      <w:tblGrid>
        <w:gridCol w:w="560"/>
        <w:gridCol w:w="561"/>
        <w:gridCol w:w="562"/>
        <w:gridCol w:w="562"/>
        <w:gridCol w:w="562"/>
        <w:gridCol w:w="561"/>
        <w:gridCol w:w="566"/>
        <w:gridCol w:w="563"/>
        <w:gridCol w:w="562"/>
        <w:gridCol w:w="563"/>
        <w:gridCol w:w="572"/>
        <w:gridCol w:w="572"/>
        <w:gridCol w:w="572"/>
        <w:gridCol w:w="572"/>
        <w:gridCol w:w="572"/>
        <w:gridCol w:w="572"/>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M. en D. José Cesar Lima Cervantes</w:t>
            </w:r>
          </w:p>
        </w:tc>
      </w:tr>
      <w:tr w:rsidR="00E624AF" w:rsidRPr="009F7C42" w:rsidTr="00791211">
        <w:trPr>
          <w:jc w:val="center"/>
        </w:trPr>
        <w:tc>
          <w:tcPr>
            <w:tcW w:w="3934"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Jefa del Departamento de Recursos Financieros y Contabilidad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bl>
    <w:p w:rsidR="00791211" w:rsidRDefault="00791211" w:rsidP="00791211">
      <w:pPr>
        <w:autoSpaceDE w:val="0"/>
        <w:autoSpaceDN w:val="0"/>
        <w:adjustRightInd w:val="0"/>
        <w:jc w:val="center"/>
        <w:rPr>
          <w:rFonts w:ascii="Arial" w:hAnsi="Arial" w:cs="Arial"/>
          <w:b/>
          <w:smallCaps/>
          <w:sz w:val="32"/>
          <w:szCs w:val="32"/>
        </w:rPr>
      </w:pPr>
    </w:p>
    <w:p w:rsidR="001C415F" w:rsidRDefault="001C415F">
      <w:pPr>
        <w:rPr>
          <w:rFonts w:ascii="Arial" w:hAnsi="Arial" w:cs="Arial"/>
          <w:b/>
          <w:smallCaps/>
          <w:sz w:val="32"/>
          <w:szCs w:val="32"/>
        </w:rPr>
      </w:pPr>
    </w:p>
    <w:sectPr w:rsidR="001C415F"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563" w:rsidRDefault="00D90563" w:rsidP="00B22A8E">
      <w:pPr>
        <w:spacing w:before="0" w:after="0" w:line="240" w:lineRule="auto"/>
      </w:pPr>
      <w:r>
        <w:separator/>
      </w:r>
    </w:p>
  </w:endnote>
  <w:endnote w:type="continuationSeparator" w:id="0">
    <w:p w:rsidR="00D90563" w:rsidRDefault="00D90563" w:rsidP="00B22A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A4" w:rsidRDefault="00ED0FA4">
    <w:pPr>
      <w:pStyle w:val="Piedepgina"/>
      <w:jc w:val="center"/>
    </w:pPr>
  </w:p>
  <w:p w:rsidR="00ED0FA4" w:rsidRDefault="00ED0F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563" w:rsidRDefault="00D90563" w:rsidP="00B22A8E">
      <w:pPr>
        <w:spacing w:before="0" w:after="0" w:line="240" w:lineRule="auto"/>
      </w:pPr>
      <w:r>
        <w:separator/>
      </w:r>
    </w:p>
  </w:footnote>
  <w:footnote w:type="continuationSeparator" w:id="0">
    <w:p w:rsidR="00D90563" w:rsidRDefault="00D90563" w:rsidP="00B22A8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A4" w:rsidRDefault="00ED0FA4" w:rsidP="00B22A8E">
    <w:pPr>
      <w:pStyle w:val="Encabezado"/>
      <w:jc w:val="center"/>
      <w:rPr>
        <w:b/>
        <w:sz w:val="18"/>
        <w:szCs w:val="18"/>
      </w:rPr>
    </w:pPr>
    <w:r>
      <w:rPr>
        <w:b/>
        <w:noProof/>
        <w:sz w:val="18"/>
        <w:szCs w:val="18"/>
        <w:lang w:eastAsia="es-MX"/>
      </w:rPr>
      <w:drawing>
        <wp:anchor distT="0" distB="0" distL="114300" distR="114300" simplePos="0" relativeHeight="251659264" behindDoc="1" locked="0" layoutInCell="1" allowOverlap="1">
          <wp:simplePos x="0" y="0"/>
          <wp:positionH relativeFrom="column">
            <wp:posOffset>-946785</wp:posOffset>
          </wp:positionH>
          <wp:positionV relativeFrom="paragraph">
            <wp:posOffset>-438150</wp:posOffset>
          </wp:positionV>
          <wp:extent cx="1143000" cy="762000"/>
          <wp:effectExtent l="1905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1028700" cy="742950"/>
          <wp:effectExtent l="1905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2"/>
                  <a:srcRect/>
                  <a:stretch>
                    <a:fillRect/>
                  </a:stretch>
                </pic:blipFill>
                <pic:spPr bwMode="auto">
                  <a:xfrm>
                    <a:off x="0" y="0"/>
                    <a:ext cx="1028700"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7"/>
  </w:num>
  <w:num w:numId="5">
    <w:abstractNumId w:val="5"/>
  </w:num>
  <w:num w:numId="6">
    <w:abstractNumId w:val="8"/>
  </w:num>
  <w:num w:numId="7">
    <w:abstractNumId w:val="0"/>
  </w:num>
  <w:num w:numId="8">
    <w:abstractNumId w:val="9"/>
  </w:num>
  <w:num w:numId="9">
    <w:abstractNumId w:val="3"/>
  </w:num>
  <w:num w:numId="10">
    <w:abstractNumId w:val="6"/>
  </w:num>
  <w:num w:numId="11">
    <w:abstractNumId w:val="15"/>
  </w:num>
  <w:num w:numId="12">
    <w:abstractNumId w:val="2"/>
  </w:num>
  <w:num w:numId="13">
    <w:abstractNumId w:val="1"/>
  </w:num>
  <w:num w:numId="14">
    <w:abstractNumId w:val="4"/>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0970"/>
    <w:rsid w:val="00020EA1"/>
    <w:rsid w:val="000219CC"/>
    <w:rsid w:val="00041550"/>
    <w:rsid w:val="00044063"/>
    <w:rsid w:val="000452AD"/>
    <w:rsid w:val="000529D5"/>
    <w:rsid w:val="000864F6"/>
    <w:rsid w:val="00090C87"/>
    <w:rsid w:val="000A04BA"/>
    <w:rsid w:val="000C05D4"/>
    <w:rsid w:val="000C0A8F"/>
    <w:rsid w:val="000C3E62"/>
    <w:rsid w:val="000E1CAD"/>
    <w:rsid w:val="000E4D84"/>
    <w:rsid w:val="001050A0"/>
    <w:rsid w:val="00105D38"/>
    <w:rsid w:val="00112501"/>
    <w:rsid w:val="00124816"/>
    <w:rsid w:val="001428AF"/>
    <w:rsid w:val="00155368"/>
    <w:rsid w:val="001B0AEA"/>
    <w:rsid w:val="001B49DD"/>
    <w:rsid w:val="001C415F"/>
    <w:rsid w:val="001F79A3"/>
    <w:rsid w:val="002002F4"/>
    <w:rsid w:val="00205AB6"/>
    <w:rsid w:val="00233983"/>
    <w:rsid w:val="00255AA1"/>
    <w:rsid w:val="002A43F5"/>
    <w:rsid w:val="002B562D"/>
    <w:rsid w:val="002C4B20"/>
    <w:rsid w:val="002D552E"/>
    <w:rsid w:val="002F7B71"/>
    <w:rsid w:val="00301C3E"/>
    <w:rsid w:val="003103A1"/>
    <w:rsid w:val="0031060A"/>
    <w:rsid w:val="00314AAB"/>
    <w:rsid w:val="003203B0"/>
    <w:rsid w:val="00344D08"/>
    <w:rsid w:val="003565F0"/>
    <w:rsid w:val="00370A86"/>
    <w:rsid w:val="003811E1"/>
    <w:rsid w:val="00387BDE"/>
    <w:rsid w:val="00393F3C"/>
    <w:rsid w:val="003A5CE0"/>
    <w:rsid w:val="003A6DD2"/>
    <w:rsid w:val="003A7EBA"/>
    <w:rsid w:val="003B481C"/>
    <w:rsid w:val="003C3200"/>
    <w:rsid w:val="003C4766"/>
    <w:rsid w:val="003F224C"/>
    <w:rsid w:val="003F2E8D"/>
    <w:rsid w:val="00410E1A"/>
    <w:rsid w:val="00420341"/>
    <w:rsid w:val="0042374C"/>
    <w:rsid w:val="00443A05"/>
    <w:rsid w:val="00460723"/>
    <w:rsid w:val="00460771"/>
    <w:rsid w:val="00462453"/>
    <w:rsid w:val="00476C5F"/>
    <w:rsid w:val="004774AE"/>
    <w:rsid w:val="004A58B8"/>
    <w:rsid w:val="004B11F3"/>
    <w:rsid w:val="004B41AD"/>
    <w:rsid w:val="004B68F3"/>
    <w:rsid w:val="004D11EC"/>
    <w:rsid w:val="004E0CAF"/>
    <w:rsid w:val="00510549"/>
    <w:rsid w:val="005300DD"/>
    <w:rsid w:val="00550A1A"/>
    <w:rsid w:val="00552ECF"/>
    <w:rsid w:val="00553A40"/>
    <w:rsid w:val="00556471"/>
    <w:rsid w:val="00561B19"/>
    <w:rsid w:val="00561D34"/>
    <w:rsid w:val="005621B0"/>
    <w:rsid w:val="00593D96"/>
    <w:rsid w:val="005B239B"/>
    <w:rsid w:val="005B33BE"/>
    <w:rsid w:val="005E08E7"/>
    <w:rsid w:val="005E5891"/>
    <w:rsid w:val="005F3231"/>
    <w:rsid w:val="005F73EF"/>
    <w:rsid w:val="005F7B68"/>
    <w:rsid w:val="00602C42"/>
    <w:rsid w:val="00607FE0"/>
    <w:rsid w:val="00610EE2"/>
    <w:rsid w:val="00611CEA"/>
    <w:rsid w:val="0061566B"/>
    <w:rsid w:val="00632538"/>
    <w:rsid w:val="00646774"/>
    <w:rsid w:val="006479C1"/>
    <w:rsid w:val="00657677"/>
    <w:rsid w:val="00672CA8"/>
    <w:rsid w:val="00691195"/>
    <w:rsid w:val="0069456D"/>
    <w:rsid w:val="006A25AB"/>
    <w:rsid w:val="006C423B"/>
    <w:rsid w:val="006D3571"/>
    <w:rsid w:val="006F0B4A"/>
    <w:rsid w:val="006F669D"/>
    <w:rsid w:val="00703FC6"/>
    <w:rsid w:val="00724A28"/>
    <w:rsid w:val="00736A10"/>
    <w:rsid w:val="00753145"/>
    <w:rsid w:val="007545AD"/>
    <w:rsid w:val="00773A13"/>
    <w:rsid w:val="00781370"/>
    <w:rsid w:val="00791211"/>
    <w:rsid w:val="00793979"/>
    <w:rsid w:val="00796DC5"/>
    <w:rsid w:val="007B794F"/>
    <w:rsid w:val="007C563F"/>
    <w:rsid w:val="007C67B9"/>
    <w:rsid w:val="007D6670"/>
    <w:rsid w:val="007E2C35"/>
    <w:rsid w:val="007E46E9"/>
    <w:rsid w:val="0080342C"/>
    <w:rsid w:val="008160A3"/>
    <w:rsid w:val="00826463"/>
    <w:rsid w:val="008342E5"/>
    <w:rsid w:val="008344FC"/>
    <w:rsid w:val="00844B6F"/>
    <w:rsid w:val="00853B1D"/>
    <w:rsid w:val="0085555C"/>
    <w:rsid w:val="00863238"/>
    <w:rsid w:val="0087558D"/>
    <w:rsid w:val="00891A22"/>
    <w:rsid w:val="00895BD4"/>
    <w:rsid w:val="008971F2"/>
    <w:rsid w:val="008D0FD3"/>
    <w:rsid w:val="008D2F4C"/>
    <w:rsid w:val="008E0B10"/>
    <w:rsid w:val="008E2DE9"/>
    <w:rsid w:val="008F4A2E"/>
    <w:rsid w:val="008F4FF9"/>
    <w:rsid w:val="009202C7"/>
    <w:rsid w:val="0092150D"/>
    <w:rsid w:val="00922B91"/>
    <w:rsid w:val="009338D2"/>
    <w:rsid w:val="009473B3"/>
    <w:rsid w:val="00947F2F"/>
    <w:rsid w:val="009518A0"/>
    <w:rsid w:val="00952E1E"/>
    <w:rsid w:val="00957152"/>
    <w:rsid w:val="00962023"/>
    <w:rsid w:val="009752AF"/>
    <w:rsid w:val="009763AF"/>
    <w:rsid w:val="00977143"/>
    <w:rsid w:val="00990BD7"/>
    <w:rsid w:val="009C5680"/>
    <w:rsid w:val="009C61A9"/>
    <w:rsid w:val="009D2057"/>
    <w:rsid w:val="009E2E64"/>
    <w:rsid w:val="009F7C42"/>
    <w:rsid w:val="00A24CA1"/>
    <w:rsid w:val="00A334BF"/>
    <w:rsid w:val="00A3358B"/>
    <w:rsid w:val="00A354D1"/>
    <w:rsid w:val="00A51543"/>
    <w:rsid w:val="00A747D2"/>
    <w:rsid w:val="00AA7CFC"/>
    <w:rsid w:val="00AC2965"/>
    <w:rsid w:val="00AE3245"/>
    <w:rsid w:val="00AE54A9"/>
    <w:rsid w:val="00AE5E99"/>
    <w:rsid w:val="00B06D6B"/>
    <w:rsid w:val="00B15114"/>
    <w:rsid w:val="00B216F7"/>
    <w:rsid w:val="00B21ED0"/>
    <w:rsid w:val="00B22A8E"/>
    <w:rsid w:val="00B31772"/>
    <w:rsid w:val="00B33BF7"/>
    <w:rsid w:val="00B40970"/>
    <w:rsid w:val="00B4634A"/>
    <w:rsid w:val="00B5136F"/>
    <w:rsid w:val="00B645D3"/>
    <w:rsid w:val="00B73A9D"/>
    <w:rsid w:val="00B842A0"/>
    <w:rsid w:val="00B84CDC"/>
    <w:rsid w:val="00BB3E49"/>
    <w:rsid w:val="00BC5EE7"/>
    <w:rsid w:val="00BC71C8"/>
    <w:rsid w:val="00BD3E07"/>
    <w:rsid w:val="00BF31F1"/>
    <w:rsid w:val="00C041B0"/>
    <w:rsid w:val="00C0457F"/>
    <w:rsid w:val="00C063D7"/>
    <w:rsid w:val="00C06A7F"/>
    <w:rsid w:val="00C148DB"/>
    <w:rsid w:val="00C3186F"/>
    <w:rsid w:val="00C4640F"/>
    <w:rsid w:val="00C47B7F"/>
    <w:rsid w:val="00C5335B"/>
    <w:rsid w:val="00C54EAF"/>
    <w:rsid w:val="00C718C9"/>
    <w:rsid w:val="00C84CAB"/>
    <w:rsid w:val="00CB3B13"/>
    <w:rsid w:val="00CC51D1"/>
    <w:rsid w:val="00CC7CEA"/>
    <w:rsid w:val="00CD7580"/>
    <w:rsid w:val="00CF11DB"/>
    <w:rsid w:val="00D00D5F"/>
    <w:rsid w:val="00D12F52"/>
    <w:rsid w:val="00D21B51"/>
    <w:rsid w:val="00D22EE9"/>
    <w:rsid w:val="00D32FC7"/>
    <w:rsid w:val="00D34AAA"/>
    <w:rsid w:val="00D353DA"/>
    <w:rsid w:val="00D418B2"/>
    <w:rsid w:val="00D67E5E"/>
    <w:rsid w:val="00D70639"/>
    <w:rsid w:val="00D752C5"/>
    <w:rsid w:val="00D7642D"/>
    <w:rsid w:val="00D8488F"/>
    <w:rsid w:val="00D85B26"/>
    <w:rsid w:val="00D90563"/>
    <w:rsid w:val="00D93F31"/>
    <w:rsid w:val="00DB40CD"/>
    <w:rsid w:val="00DD0CC0"/>
    <w:rsid w:val="00DD2E1B"/>
    <w:rsid w:val="00DE3879"/>
    <w:rsid w:val="00E03286"/>
    <w:rsid w:val="00E04AEB"/>
    <w:rsid w:val="00E054F3"/>
    <w:rsid w:val="00E143A7"/>
    <w:rsid w:val="00E16A37"/>
    <w:rsid w:val="00E31818"/>
    <w:rsid w:val="00E33E7E"/>
    <w:rsid w:val="00E343A5"/>
    <w:rsid w:val="00E47A52"/>
    <w:rsid w:val="00E50D71"/>
    <w:rsid w:val="00E624AF"/>
    <w:rsid w:val="00E653D7"/>
    <w:rsid w:val="00E674B9"/>
    <w:rsid w:val="00EC3550"/>
    <w:rsid w:val="00ED0199"/>
    <w:rsid w:val="00ED0FA4"/>
    <w:rsid w:val="00ED13FB"/>
    <w:rsid w:val="00F178E4"/>
    <w:rsid w:val="00F43D9B"/>
    <w:rsid w:val="00F509BA"/>
    <w:rsid w:val="00F532F8"/>
    <w:rsid w:val="00F70F5D"/>
    <w:rsid w:val="00F76A32"/>
    <w:rsid w:val="00F85079"/>
    <w:rsid w:val="00FB1191"/>
    <w:rsid w:val="00FB5809"/>
    <w:rsid w:val="00FD4A5B"/>
    <w:rsid w:val="00FE0455"/>
    <w:rsid w:val="00FF2C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A8"/>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s>
</file>

<file path=word/webSettings.xml><?xml version="1.0" encoding="utf-8"?>
<w:webSettings xmlns:r="http://schemas.openxmlformats.org/officeDocument/2006/relationships" xmlns:w="http://schemas.openxmlformats.org/wordprocessingml/2006/main">
  <w:divs>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D304-1A5A-4AA6-AE47-3E6633B4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4176</Words>
  <Characters>22968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Recursos</cp:lastModifiedBy>
  <cp:revision>6</cp:revision>
  <cp:lastPrinted>2015-03-23T20:49:00Z</cp:lastPrinted>
  <dcterms:created xsi:type="dcterms:W3CDTF">2015-04-21T00:06:00Z</dcterms:created>
  <dcterms:modified xsi:type="dcterms:W3CDTF">2015-04-22T20:17:00Z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